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A6" w:rsidRDefault="00896DA6" w:rsidP="00896DA6">
      <w:pPr>
        <w:spacing w:line="269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val="de-DE"/>
        </w:rPr>
        <w:drawing>
          <wp:inline distT="0" distB="0" distL="0" distR="0">
            <wp:extent cx="2098040" cy="1348601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YRP 2026_Color-White_220228-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025" cy="134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DA6" w:rsidRDefault="00896DA6" w:rsidP="00896DA6">
      <w:pPr>
        <w:spacing w:line="269" w:lineRule="auto"/>
        <w:jc w:val="center"/>
        <w:rPr>
          <w:rFonts w:asciiTheme="majorHAnsi" w:hAnsiTheme="majorHAnsi"/>
          <w:b/>
        </w:rPr>
      </w:pPr>
    </w:p>
    <w:p w:rsidR="00896DA6" w:rsidRPr="00896DA6" w:rsidRDefault="00896DA6" w:rsidP="00896DA6">
      <w:pPr>
        <w:spacing w:line="269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896DA6">
        <w:rPr>
          <w:rFonts w:asciiTheme="majorHAnsi" w:hAnsiTheme="majorHAnsi"/>
          <w:b/>
          <w:sz w:val="28"/>
          <w:szCs w:val="28"/>
        </w:rPr>
        <w:t xml:space="preserve">Stockholm+50 Side Event: </w:t>
      </w:r>
      <w:r w:rsidRPr="00896DA6">
        <w:rPr>
          <w:rFonts w:asciiTheme="majorHAnsi" w:hAnsiTheme="majorHAnsi"/>
          <w:b/>
          <w:i/>
          <w:sz w:val="28"/>
          <w:szCs w:val="28"/>
        </w:rPr>
        <w:t xml:space="preserve">Nature-based restoration and multipurpose use </w:t>
      </w:r>
      <w:r>
        <w:rPr>
          <w:rFonts w:asciiTheme="majorHAnsi" w:hAnsiTheme="majorHAnsi"/>
          <w:b/>
          <w:i/>
          <w:sz w:val="28"/>
          <w:szCs w:val="28"/>
        </w:rPr>
        <w:br/>
      </w:r>
      <w:r w:rsidRPr="00896DA6">
        <w:rPr>
          <w:rFonts w:asciiTheme="majorHAnsi" w:hAnsiTheme="majorHAnsi"/>
          <w:b/>
          <w:i/>
          <w:sz w:val="28"/>
          <w:szCs w:val="28"/>
        </w:rPr>
        <w:t>of rangelands: promising solutions to benefit our planet and people</w:t>
      </w:r>
    </w:p>
    <w:p w:rsidR="00896DA6" w:rsidRPr="00896DA6" w:rsidRDefault="00896DA6" w:rsidP="00896DA6">
      <w:pPr>
        <w:spacing w:line="269" w:lineRule="auto"/>
        <w:jc w:val="center"/>
        <w:rPr>
          <w:rFonts w:asciiTheme="majorHAnsi" w:hAnsiTheme="majorHAnsi"/>
          <w:b/>
          <w:sz w:val="28"/>
          <w:szCs w:val="28"/>
        </w:rPr>
      </w:pPr>
      <w:r w:rsidRPr="00896DA6">
        <w:rPr>
          <w:rFonts w:asciiTheme="majorHAnsi" w:hAnsiTheme="majorHAnsi"/>
          <w:b/>
          <w:sz w:val="28"/>
          <w:szCs w:val="28"/>
        </w:rPr>
        <w:t>2 June 2022</w:t>
      </w:r>
    </w:p>
    <w:p w:rsidR="00896DA6" w:rsidRDefault="00896DA6" w:rsidP="00896DA6">
      <w:pPr>
        <w:pStyle w:val="StandardWeb"/>
        <w:spacing w:line="269" w:lineRule="auto"/>
        <w:rPr>
          <w:rFonts w:asciiTheme="majorHAnsi" w:hAnsiTheme="majorHAnsi"/>
          <w:sz w:val="24"/>
          <w:szCs w:val="24"/>
        </w:rPr>
      </w:pPr>
    </w:p>
    <w:p w:rsidR="00896DA6" w:rsidRPr="00896DA6" w:rsidRDefault="00896DA6" w:rsidP="00896DA6">
      <w:pPr>
        <w:pStyle w:val="StandardWeb"/>
        <w:spacing w:line="269" w:lineRule="auto"/>
        <w:rPr>
          <w:rFonts w:asciiTheme="majorHAnsi" w:hAnsiTheme="majorHAnsi"/>
          <w:sz w:val="24"/>
          <w:szCs w:val="24"/>
        </w:rPr>
      </w:pPr>
      <w:r w:rsidRPr="00896DA6">
        <w:rPr>
          <w:rFonts w:asciiTheme="majorHAnsi" w:hAnsiTheme="majorHAnsi"/>
          <w:sz w:val="24"/>
          <w:szCs w:val="24"/>
        </w:rPr>
        <w:t>The IYRP co-organised a</w:t>
      </w:r>
      <w:r>
        <w:rPr>
          <w:rFonts w:asciiTheme="majorHAnsi" w:hAnsiTheme="majorHAnsi"/>
          <w:sz w:val="24"/>
          <w:szCs w:val="24"/>
        </w:rPr>
        <w:t xml:space="preserve"> </w:t>
      </w:r>
      <w:r w:rsidRPr="00896DA6">
        <w:rPr>
          <w:rFonts w:asciiTheme="majorHAnsi" w:hAnsiTheme="majorHAnsi"/>
          <w:sz w:val="24"/>
          <w:szCs w:val="24"/>
        </w:rPr>
        <w:t xml:space="preserve">side </w:t>
      </w:r>
      <w:r>
        <w:rPr>
          <w:rFonts w:asciiTheme="majorHAnsi" w:hAnsiTheme="majorHAnsi"/>
          <w:sz w:val="24"/>
          <w:szCs w:val="24"/>
        </w:rPr>
        <w:t>e</w:t>
      </w:r>
      <w:r w:rsidRPr="00896DA6">
        <w:rPr>
          <w:rFonts w:asciiTheme="majorHAnsi" w:hAnsiTheme="majorHAnsi"/>
          <w:sz w:val="24"/>
          <w:szCs w:val="24"/>
        </w:rPr>
        <w:t>vent at t</w:t>
      </w:r>
      <w:r w:rsidRPr="00896DA6">
        <w:rPr>
          <w:rFonts w:asciiTheme="majorHAnsi" w:hAnsiTheme="majorHAnsi"/>
          <w:sz w:val="24"/>
          <w:szCs w:val="24"/>
        </w:rPr>
        <w:t>he international conference “Stockholm+50: a healthy planet for the prosperity of all – our responsibility, our opportunity”</w:t>
      </w:r>
      <w:r w:rsidRPr="00896DA6">
        <w:rPr>
          <w:rFonts w:asciiTheme="majorHAnsi" w:hAnsiTheme="majorHAnsi"/>
          <w:sz w:val="24"/>
          <w:szCs w:val="24"/>
        </w:rPr>
        <w:t>, which took place</w:t>
      </w:r>
      <w:r w:rsidRPr="00896DA6">
        <w:rPr>
          <w:rFonts w:asciiTheme="majorHAnsi" w:hAnsiTheme="majorHAnsi"/>
          <w:sz w:val="24"/>
          <w:szCs w:val="24"/>
        </w:rPr>
        <w:t xml:space="preserve"> on 2–3 June 2022, </w:t>
      </w:r>
      <w:r w:rsidRPr="00896DA6">
        <w:rPr>
          <w:rFonts w:asciiTheme="majorHAnsi" w:hAnsiTheme="majorHAnsi"/>
          <w:sz w:val="24"/>
          <w:szCs w:val="24"/>
        </w:rPr>
        <w:t>50</w:t>
      </w:r>
      <w:r w:rsidRPr="00896DA6">
        <w:rPr>
          <w:rFonts w:asciiTheme="majorHAnsi" w:hAnsiTheme="majorHAnsi"/>
          <w:sz w:val="24"/>
          <w:szCs w:val="24"/>
        </w:rPr>
        <w:t xml:space="preserve"> years after the 1972 UN Conference on the Human Environment. Members of the IYRP Global Coordination Group </w:t>
      </w:r>
      <w:r w:rsidRPr="00896DA6">
        <w:rPr>
          <w:rFonts w:asciiTheme="majorHAnsi" w:hAnsiTheme="majorHAnsi"/>
          <w:sz w:val="24"/>
          <w:szCs w:val="24"/>
        </w:rPr>
        <w:t>we</w:t>
      </w:r>
      <w:r w:rsidRPr="00896DA6">
        <w:rPr>
          <w:rFonts w:asciiTheme="majorHAnsi" w:hAnsiTheme="majorHAnsi"/>
          <w:sz w:val="24"/>
          <w:szCs w:val="24"/>
        </w:rPr>
        <w:t>re involved in several Informal Working Groups preparing for the conference.</w:t>
      </w:r>
      <w:r w:rsidRPr="00896DA6">
        <w:rPr>
          <w:rFonts w:asciiTheme="majorHAnsi" w:hAnsiTheme="majorHAnsi"/>
          <w:sz w:val="24"/>
          <w:szCs w:val="24"/>
        </w:rPr>
        <w:t xml:space="preserve"> On 2 June, the side event </w:t>
      </w:r>
      <w:r w:rsidRPr="00896DA6">
        <w:rPr>
          <w:rFonts w:asciiTheme="majorHAnsi" w:hAnsiTheme="majorHAnsi"/>
          <w:sz w:val="24"/>
          <w:szCs w:val="24"/>
        </w:rPr>
        <w:t>on "Nature-based restoration and multipurpose use of rangelands: promising solutions</w:t>
      </w:r>
      <w:bookmarkStart w:id="0" w:name="_GoBack"/>
      <w:bookmarkEnd w:id="0"/>
      <w:r w:rsidRPr="00896DA6">
        <w:rPr>
          <w:rFonts w:asciiTheme="majorHAnsi" w:hAnsiTheme="majorHAnsi"/>
          <w:sz w:val="24"/>
          <w:szCs w:val="24"/>
        </w:rPr>
        <w:t xml:space="preserve"> to benefit our planet and people"</w:t>
      </w:r>
      <w:r w:rsidRPr="00896DA6">
        <w:rPr>
          <w:rFonts w:asciiTheme="majorHAnsi" w:hAnsiTheme="majorHAnsi"/>
          <w:sz w:val="24"/>
          <w:szCs w:val="24"/>
        </w:rPr>
        <w:t xml:space="preserve">, attracted over 350 participants in person and online. It made a call </w:t>
      </w:r>
      <w:r w:rsidRPr="00896DA6">
        <w:rPr>
          <w:rFonts w:asciiTheme="majorHAnsi" w:hAnsiTheme="majorHAnsi"/>
          <w:sz w:val="24"/>
          <w:szCs w:val="24"/>
        </w:rPr>
        <w:t>for three actions related to rangelands</w:t>
      </w:r>
      <w:r w:rsidRPr="00896DA6">
        <w:rPr>
          <w:rFonts w:asciiTheme="majorHAnsi" w:hAnsiTheme="majorHAnsi"/>
          <w:sz w:val="24"/>
          <w:szCs w:val="24"/>
        </w:rPr>
        <w:t xml:space="preserve"> </w:t>
      </w:r>
      <w:r w:rsidRPr="00896DA6">
        <w:rPr>
          <w:rFonts w:asciiTheme="majorHAnsi" w:hAnsiTheme="majorHAnsi"/>
          <w:sz w:val="24"/>
          <w:szCs w:val="24"/>
        </w:rPr>
        <w:t>and pastoralists</w:t>
      </w:r>
      <w:r>
        <w:rPr>
          <w:rFonts w:asciiTheme="majorHAnsi" w:hAnsiTheme="majorHAnsi"/>
          <w:sz w:val="24"/>
          <w:szCs w:val="24"/>
        </w:rPr>
        <w:t>:</w:t>
      </w:r>
    </w:p>
    <w:p w:rsidR="00896DA6" w:rsidRPr="00896DA6" w:rsidRDefault="00896DA6" w:rsidP="00896DA6">
      <w:pPr>
        <w:spacing w:line="269" w:lineRule="auto"/>
        <w:rPr>
          <w:rFonts w:asciiTheme="majorHAnsi" w:hAnsiTheme="majorHAnsi"/>
        </w:rPr>
      </w:pPr>
    </w:p>
    <w:p w:rsidR="00896DA6" w:rsidRPr="00896DA6" w:rsidRDefault="00896DA6" w:rsidP="00896DA6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360"/>
        <w:rPr>
          <w:rFonts w:asciiTheme="majorHAnsi" w:hAnsiTheme="majorHAnsi"/>
          <w:b/>
        </w:rPr>
      </w:pPr>
      <w:r w:rsidRPr="00896DA6">
        <w:rPr>
          <w:rFonts w:asciiTheme="majorHAnsi" w:hAnsiTheme="majorHAnsi"/>
          <w:b/>
          <w:u w:val="single"/>
        </w:rPr>
        <w:t>Action 1</w:t>
      </w:r>
      <w:r w:rsidRPr="00896DA6">
        <w:rPr>
          <w:rFonts w:asciiTheme="majorHAnsi" w:hAnsiTheme="majorHAnsi"/>
          <w:b/>
        </w:rPr>
        <w:t>: Stockholm+50 to call on countries to urgently stop conversion of rangelands, including grasslands and savannahs, and to restore 50% by 2030 through sustainable, participatory nature-based solutions.</w:t>
      </w:r>
    </w:p>
    <w:p w:rsidR="00896DA6" w:rsidRPr="00896DA6" w:rsidRDefault="00896DA6" w:rsidP="00896DA6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360"/>
        <w:rPr>
          <w:rFonts w:asciiTheme="majorHAnsi" w:hAnsiTheme="majorHAnsi"/>
          <w:b/>
          <w:color w:val="000000"/>
        </w:rPr>
      </w:pPr>
    </w:p>
    <w:p w:rsidR="00896DA6" w:rsidRPr="00896DA6" w:rsidRDefault="00896DA6" w:rsidP="00896DA6">
      <w:pPr>
        <w:spacing w:line="269" w:lineRule="auto"/>
        <w:ind w:left="357"/>
        <w:rPr>
          <w:rFonts w:asciiTheme="majorHAnsi" w:hAnsiTheme="majorHAnsi"/>
          <w:b/>
        </w:rPr>
      </w:pPr>
      <w:r w:rsidRPr="00896DA6">
        <w:rPr>
          <w:rFonts w:asciiTheme="majorHAnsi" w:hAnsiTheme="majorHAnsi"/>
          <w:b/>
          <w:u w:val="single"/>
        </w:rPr>
        <w:t>Action 2</w:t>
      </w:r>
      <w:r w:rsidRPr="00896DA6">
        <w:rPr>
          <w:rFonts w:asciiTheme="majorHAnsi" w:hAnsiTheme="majorHAnsi"/>
          <w:b/>
        </w:rPr>
        <w:t>: Stockholm+50 to call on countries and the private sector to ensure that deployment of large-scale renewable energy schemes in rangelands, including grasslands and savannahs, are mutually beneficial for pastoralists and ecosystems without unintended negative social and environmental impacts.</w:t>
      </w:r>
    </w:p>
    <w:p w:rsidR="00896DA6" w:rsidRPr="00896DA6" w:rsidRDefault="00896DA6" w:rsidP="00896DA6">
      <w:pPr>
        <w:spacing w:line="269" w:lineRule="auto"/>
        <w:ind w:left="357"/>
        <w:rPr>
          <w:rFonts w:asciiTheme="majorHAnsi" w:hAnsiTheme="majorHAnsi"/>
          <w:b/>
        </w:rPr>
      </w:pPr>
    </w:p>
    <w:p w:rsidR="00896DA6" w:rsidRPr="00896DA6" w:rsidRDefault="00896DA6" w:rsidP="00896DA6">
      <w:pPr>
        <w:spacing w:line="269" w:lineRule="auto"/>
        <w:ind w:left="357"/>
        <w:rPr>
          <w:rFonts w:asciiTheme="majorHAnsi" w:hAnsiTheme="majorHAnsi"/>
          <w:b/>
        </w:rPr>
      </w:pPr>
      <w:r w:rsidRPr="00896DA6">
        <w:rPr>
          <w:rFonts w:asciiTheme="majorHAnsi" w:hAnsiTheme="majorHAnsi"/>
          <w:b/>
          <w:u w:val="single"/>
        </w:rPr>
        <w:t>Action 3</w:t>
      </w:r>
      <w:r w:rsidRPr="00896DA6">
        <w:rPr>
          <w:rFonts w:asciiTheme="majorHAnsi" w:hAnsiTheme="majorHAnsi"/>
          <w:b/>
        </w:rPr>
        <w:t xml:space="preserve">: To strengthen a global coalition/platform for the sustainable stewardship and nature-based restoration of rangelands, including grasslands and savannahs (recently presented at UNCCD COP 15), securing sustainable livelihoods for all pastoralists and benefiting the planet. </w:t>
      </w:r>
    </w:p>
    <w:p w:rsidR="0052016F" w:rsidRPr="00896DA6" w:rsidRDefault="0052016F" w:rsidP="00896DA6">
      <w:pPr>
        <w:spacing w:line="269" w:lineRule="auto"/>
        <w:rPr>
          <w:rFonts w:asciiTheme="majorHAnsi" w:hAnsiTheme="majorHAnsi"/>
        </w:rPr>
      </w:pPr>
    </w:p>
    <w:p w:rsidR="00896DA6" w:rsidRPr="00896DA6" w:rsidRDefault="00896DA6" w:rsidP="00896DA6">
      <w:pPr>
        <w:pStyle w:val="StandardWeb"/>
        <w:spacing w:line="269" w:lineRule="auto"/>
        <w:rPr>
          <w:rFonts w:asciiTheme="majorHAnsi" w:hAnsiTheme="majorHAnsi"/>
          <w:sz w:val="24"/>
          <w:szCs w:val="24"/>
        </w:rPr>
      </w:pPr>
      <w:r w:rsidRPr="00896DA6">
        <w:rPr>
          <w:rFonts w:asciiTheme="majorHAnsi" w:hAnsiTheme="majorHAnsi"/>
          <w:sz w:val="24"/>
          <w:szCs w:val="24"/>
        </w:rPr>
        <w:t xml:space="preserve">For more information, see </w:t>
      </w:r>
      <w:hyperlink r:id="rId7" w:history="1">
        <w:r w:rsidRPr="00896DA6">
          <w:rPr>
            <w:rStyle w:val="Link"/>
            <w:rFonts w:asciiTheme="majorHAnsi" w:hAnsiTheme="majorHAnsi"/>
            <w:sz w:val="24"/>
            <w:szCs w:val="24"/>
          </w:rPr>
          <w:t>https://iyrp.info/stockholm50</w:t>
        </w:r>
      </w:hyperlink>
      <w:r w:rsidRPr="00896DA6">
        <w:rPr>
          <w:rFonts w:asciiTheme="majorHAnsi" w:hAnsiTheme="majorHAnsi"/>
          <w:sz w:val="24"/>
          <w:szCs w:val="24"/>
        </w:rPr>
        <w:t xml:space="preserve"> </w:t>
      </w:r>
    </w:p>
    <w:p w:rsidR="00896DA6" w:rsidRPr="00896DA6" w:rsidRDefault="00896DA6" w:rsidP="00896DA6">
      <w:pPr>
        <w:spacing w:line="269" w:lineRule="auto"/>
        <w:rPr>
          <w:rFonts w:asciiTheme="majorHAnsi" w:hAnsiTheme="majorHAnsi"/>
        </w:rPr>
      </w:pPr>
    </w:p>
    <w:sectPr w:rsidR="00896DA6" w:rsidRPr="00896DA6" w:rsidSect="00D275F9">
      <w:pgSz w:w="11901" w:h="16840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895"/>
    <w:multiLevelType w:val="hybridMultilevel"/>
    <w:tmpl w:val="14927412"/>
    <w:lvl w:ilvl="0" w:tplc="F3D84FAE">
      <w:start w:val="1"/>
      <w:numFmt w:val="decimal"/>
      <w:pStyle w:val="Arialnotes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A6"/>
    <w:rsid w:val="00075AC2"/>
    <w:rsid w:val="0052016F"/>
    <w:rsid w:val="006A18E2"/>
    <w:rsid w:val="00896DA6"/>
    <w:rsid w:val="008C49ED"/>
    <w:rsid w:val="008F4702"/>
    <w:rsid w:val="00D275F9"/>
    <w:rsid w:val="00F904C3"/>
    <w:rsid w:val="00F92D75"/>
    <w:rsid w:val="00FD1DD2"/>
    <w:rsid w:val="00FF67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06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notes">
    <w:name w:val="Arial notes"/>
    <w:basedOn w:val="Standard"/>
    <w:qFormat/>
    <w:rsid w:val="00FF6767"/>
    <w:pPr>
      <w:framePr w:hSpace="142" w:vSpace="142" w:wrap="around" w:vAnchor="text" w:hAnchor="text" w:y="1"/>
      <w:numPr>
        <w:numId w:val="1"/>
      </w:numPr>
    </w:pPr>
    <w:rPr>
      <w:rFonts w:ascii="Arial" w:hAnsi="Arial"/>
      <w:sz w:val="20"/>
    </w:rPr>
  </w:style>
  <w:style w:type="paragraph" w:styleId="StandardWeb">
    <w:name w:val="Normal (Web)"/>
    <w:basedOn w:val="Standard"/>
    <w:uiPriority w:val="99"/>
    <w:unhideWhenUsed/>
    <w:rsid w:val="00896DA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96DA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96DA6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896D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notes">
    <w:name w:val="Arial notes"/>
    <w:basedOn w:val="Standard"/>
    <w:qFormat/>
    <w:rsid w:val="00FF6767"/>
    <w:pPr>
      <w:framePr w:hSpace="142" w:vSpace="142" w:wrap="around" w:vAnchor="text" w:hAnchor="text" w:y="1"/>
      <w:numPr>
        <w:numId w:val="1"/>
      </w:numPr>
    </w:pPr>
    <w:rPr>
      <w:rFonts w:ascii="Arial" w:hAnsi="Arial"/>
      <w:sz w:val="20"/>
    </w:rPr>
  </w:style>
  <w:style w:type="paragraph" w:styleId="StandardWeb">
    <w:name w:val="Normal (Web)"/>
    <w:basedOn w:val="Standard"/>
    <w:uiPriority w:val="99"/>
    <w:unhideWhenUsed/>
    <w:rsid w:val="00896DA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96DA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96DA6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896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iyrp.info/stockholm5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1486</Characters>
  <Application>Microsoft Macintosh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2022-06-03T16:32:00Z</dcterms:created>
  <dcterms:modified xsi:type="dcterms:W3CDTF">2022-06-03T16:42:00Z</dcterms:modified>
</cp:coreProperties>
</file>