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6B27" w14:textId="53B8E964" w:rsidR="00CC7B6B" w:rsidRPr="001009C8" w:rsidRDefault="00EC31C5" w:rsidP="00E1025C">
      <w:pPr>
        <w:pStyle w:val="berschrift1"/>
        <w:spacing w:before="0" w:line="240" w:lineRule="auto"/>
        <w:rPr>
          <w:rFonts w:cstheme="majorHAnsi"/>
          <w:sz w:val="32"/>
          <w:szCs w:val="32"/>
          <w:u w:val="single"/>
          <w:lang w:val="en-GB"/>
        </w:rPr>
      </w:pPr>
      <w:r w:rsidRPr="007C336E">
        <w:rPr>
          <w:rFonts w:eastAsia="Times New Roman" w:cstheme="majorHAnsi"/>
          <w:b w:val="0"/>
          <w:bCs w:val="0"/>
          <w:noProof/>
          <w:color w:val="000000"/>
          <w:kern w:val="36"/>
          <w:sz w:val="24"/>
          <w:szCs w:val="24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375A4DDF" wp14:editId="314897FA">
            <wp:simplePos x="0" y="0"/>
            <wp:positionH relativeFrom="column">
              <wp:posOffset>-57912</wp:posOffset>
            </wp:positionH>
            <wp:positionV relativeFrom="paragraph">
              <wp:posOffset>-926592</wp:posOffset>
            </wp:positionV>
            <wp:extent cx="6705261" cy="10057892"/>
            <wp:effectExtent l="0" t="0" r="635" b="635"/>
            <wp:wrapNone/>
            <wp:docPr id="2013860536" name="Grafik 2" descr="Ein Bild, das Entwurf, Zeichnung, Lineart, Säugeti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90018" name="Grafik 2" descr="Ein Bild, das Entwurf, Zeichnung, Lineart, Säugetier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911" cy="1006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9C8">
        <w:rPr>
          <w:rFonts w:cstheme="majorHAnsi"/>
          <w:sz w:val="32"/>
          <w:szCs w:val="32"/>
          <w:u w:val="single"/>
          <w:lang w:val="en-GB"/>
        </w:rPr>
        <w:t>Animal Fibre Working Group – Concept Note (IYRP 2026)</w:t>
      </w:r>
    </w:p>
    <w:p w14:paraId="44BB9F34" w14:textId="719067EF" w:rsidR="00E1025C" w:rsidRPr="001009C8" w:rsidRDefault="00E1025C" w:rsidP="00E1025C">
      <w:pPr>
        <w:spacing w:after="0" w:line="240" w:lineRule="auto"/>
        <w:rPr>
          <w:lang w:val="en-GB"/>
        </w:rPr>
      </w:pPr>
    </w:p>
    <w:p w14:paraId="2B566F84" w14:textId="4CF4EF44" w:rsidR="00CC7B6B" w:rsidRPr="001009C8" w:rsidRDefault="00EC31C5" w:rsidP="00E1025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1009C8">
        <w:rPr>
          <w:rFonts w:asciiTheme="majorHAnsi" w:hAnsiTheme="majorHAnsi" w:cstheme="majorHAnsi"/>
          <w:sz w:val="24"/>
          <w:szCs w:val="24"/>
          <w:lang w:val="en-GB"/>
        </w:rPr>
        <w:t>Pastoral fibres – wool, alpaca, cashmere, yak, mohair, vicuña, camel and llama – are more than commodities. They are threads that connect herders, women, artisans and communities. While meat and milk often dominate attention, fibres create wider, long-lasting impacts: jobs, culture, biodiversity and sustainable landscapes.</w:t>
      </w:r>
    </w:p>
    <w:p w14:paraId="0F8F7191" w14:textId="40E9FE67" w:rsidR="00E1025C" w:rsidRPr="001009C8" w:rsidRDefault="00E1025C" w:rsidP="00E1025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2E00E535" w14:textId="71E391E8" w:rsidR="00CC7B6B" w:rsidRPr="001009C8" w:rsidRDefault="00EC31C5" w:rsidP="00E1025C">
      <w:pPr>
        <w:pStyle w:val="berschrift2"/>
        <w:spacing w:before="0" w:line="240" w:lineRule="auto"/>
        <w:rPr>
          <w:rFonts w:cstheme="majorHAnsi"/>
          <w:sz w:val="24"/>
          <w:szCs w:val="24"/>
          <w:u w:val="single"/>
          <w:lang w:val="en-GB"/>
        </w:rPr>
      </w:pPr>
      <w:r w:rsidRPr="001009C8">
        <w:rPr>
          <w:rFonts w:cstheme="majorHAnsi"/>
          <w:sz w:val="24"/>
          <w:szCs w:val="24"/>
          <w:u w:val="single"/>
          <w:lang w:val="en-GB"/>
        </w:rPr>
        <w:t>Why Fibres Matter</w:t>
      </w:r>
    </w:p>
    <w:p w14:paraId="7F03EF33" w14:textId="62EA51A8" w:rsidR="00E1025C" w:rsidRPr="001009C8" w:rsidRDefault="00E1025C" w:rsidP="00E1025C">
      <w:pPr>
        <w:spacing w:after="0" w:line="240" w:lineRule="auto"/>
        <w:rPr>
          <w:lang w:val="en-GB"/>
        </w:rPr>
      </w:pPr>
    </w:p>
    <w:p w14:paraId="7365FC51" w14:textId="4D1463CB" w:rsidR="00CC7B6B" w:rsidRPr="001009C8" w:rsidRDefault="00EC31C5" w:rsidP="00E1025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1009C8">
        <w:rPr>
          <w:rFonts w:asciiTheme="majorHAnsi" w:hAnsiTheme="majorHAnsi" w:cstheme="majorHAnsi"/>
          <w:sz w:val="24"/>
          <w:szCs w:val="24"/>
          <w:lang w:val="en-GB"/>
        </w:rPr>
        <w:t>Fibre economies multiply value far beyond direct sales. Women lead in processing, artisans transform fibres into products, and entire villages benefit. Recognising fibres alongside meat and milk gives a fuller picture of pastoral livelihoods.</w:t>
      </w:r>
    </w:p>
    <w:p w14:paraId="76CD4881" w14:textId="3BC9490D" w:rsidR="00E1025C" w:rsidRPr="001009C8" w:rsidRDefault="00E1025C" w:rsidP="00E1025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2A8D9601" w14:textId="44972134" w:rsidR="00CC7B6B" w:rsidRPr="001009C8" w:rsidRDefault="00EC31C5" w:rsidP="00E1025C">
      <w:pPr>
        <w:pStyle w:val="berschrift2"/>
        <w:spacing w:before="0" w:line="240" w:lineRule="auto"/>
        <w:rPr>
          <w:rFonts w:cstheme="majorHAnsi"/>
          <w:sz w:val="24"/>
          <w:szCs w:val="24"/>
          <w:u w:val="single"/>
          <w:lang w:val="en-GB"/>
        </w:rPr>
      </w:pPr>
      <w:r w:rsidRPr="001009C8">
        <w:rPr>
          <w:rFonts w:cstheme="majorHAnsi"/>
          <w:sz w:val="24"/>
          <w:szCs w:val="24"/>
          <w:u w:val="single"/>
          <w:lang w:val="en-GB"/>
        </w:rPr>
        <w:t>The Challenges</w:t>
      </w:r>
    </w:p>
    <w:p w14:paraId="5134962A" w14:textId="25DF75F0" w:rsidR="00E1025C" w:rsidRPr="001009C8" w:rsidRDefault="00E1025C" w:rsidP="00E1025C">
      <w:pPr>
        <w:spacing w:after="0" w:line="240" w:lineRule="auto"/>
        <w:rPr>
          <w:lang w:val="en-GB"/>
        </w:rPr>
      </w:pPr>
    </w:p>
    <w:p w14:paraId="14C07178" w14:textId="6EAF15D1" w:rsidR="00CC7B6B" w:rsidRPr="001009C8" w:rsidRDefault="00EC31C5" w:rsidP="00E1025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1009C8">
        <w:rPr>
          <w:rFonts w:asciiTheme="majorHAnsi" w:hAnsiTheme="majorHAnsi" w:cstheme="majorHAnsi"/>
          <w:sz w:val="24"/>
          <w:szCs w:val="24"/>
          <w:lang w:val="en-GB"/>
        </w:rPr>
        <w:t xml:space="preserve">Natural fibres face strong competition from synthetics, myths about grazing, </w:t>
      </w:r>
      <w:r w:rsidR="002311D8" w:rsidRPr="001009C8">
        <w:rPr>
          <w:rFonts w:asciiTheme="majorHAnsi" w:hAnsiTheme="majorHAnsi" w:cstheme="majorHAnsi"/>
          <w:sz w:val="24"/>
          <w:szCs w:val="24"/>
          <w:lang w:val="en-GB"/>
        </w:rPr>
        <w:t xml:space="preserve">animal welfare, </w:t>
      </w:r>
      <w:r w:rsidRPr="001009C8">
        <w:rPr>
          <w:rFonts w:asciiTheme="majorHAnsi" w:hAnsiTheme="majorHAnsi" w:cstheme="majorHAnsi"/>
          <w:sz w:val="24"/>
          <w:szCs w:val="24"/>
          <w:lang w:val="en-GB"/>
        </w:rPr>
        <w:t>and declining market value. Policies and tools like Life Cycle Assessment (LCA) often ignore the benefits of rangelands</w:t>
      </w:r>
      <w:r w:rsidR="002311D8" w:rsidRPr="001009C8">
        <w:rPr>
          <w:rFonts w:asciiTheme="majorHAnsi" w:hAnsiTheme="majorHAnsi" w:cstheme="majorHAnsi"/>
          <w:sz w:val="24"/>
          <w:szCs w:val="24"/>
          <w:lang w:val="en-GB"/>
        </w:rPr>
        <w:t>, the importance of well managed grazing for our cultural land</w:t>
      </w:r>
      <w:r w:rsidRPr="001009C8">
        <w:rPr>
          <w:rFonts w:asciiTheme="majorHAnsi" w:hAnsiTheme="majorHAnsi" w:cstheme="majorHAnsi"/>
          <w:sz w:val="24"/>
          <w:szCs w:val="24"/>
          <w:lang w:val="en-GB"/>
        </w:rPr>
        <w:t xml:space="preserve"> and bias against natural fibres. New legislation, such as the EU’s Green Claims Directive, could reshape markets – but may also create risks if pastoral voices are not heard.</w:t>
      </w:r>
    </w:p>
    <w:p w14:paraId="4EE0868E" w14:textId="5CC19D99" w:rsidR="00E1025C" w:rsidRPr="001009C8" w:rsidRDefault="00E1025C" w:rsidP="00E1025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35CDB88C" w14:textId="0C29CE56" w:rsidR="00CC7B6B" w:rsidRPr="001009C8" w:rsidRDefault="00EC31C5" w:rsidP="00E1025C">
      <w:pPr>
        <w:pStyle w:val="berschrift2"/>
        <w:spacing w:before="0" w:line="240" w:lineRule="auto"/>
        <w:rPr>
          <w:rFonts w:cstheme="majorHAnsi"/>
          <w:sz w:val="24"/>
          <w:szCs w:val="24"/>
          <w:u w:val="single"/>
          <w:lang w:val="en-GB"/>
        </w:rPr>
      </w:pPr>
      <w:r w:rsidRPr="001009C8">
        <w:rPr>
          <w:rFonts w:cstheme="majorHAnsi"/>
          <w:sz w:val="24"/>
          <w:szCs w:val="24"/>
          <w:u w:val="single"/>
          <w:lang w:val="en-GB"/>
        </w:rPr>
        <w:t>Our Objectives</w:t>
      </w:r>
    </w:p>
    <w:p w14:paraId="341BC933" w14:textId="3F159CEF" w:rsidR="00E1025C" w:rsidRPr="001009C8" w:rsidRDefault="00E1025C" w:rsidP="00E1025C">
      <w:pPr>
        <w:rPr>
          <w:lang w:val="en-GB"/>
        </w:rPr>
      </w:pPr>
    </w:p>
    <w:p w14:paraId="3BBCD5CF" w14:textId="73B0A578" w:rsidR="00E1025C" w:rsidRPr="001009C8" w:rsidRDefault="00EC31C5" w:rsidP="001009C8">
      <w:pPr>
        <w:pStyle w:val="Listenabsatz"/>
        <w:numPr>
          <w:ilvl w:val="0"/>
          <w:numId w:val="11"/>
        </w:numPr>
        <w:spacing w:after="0" w:line="240" w:lineRule="auto"/>
        <w:ind w:left="426"/>
        <w:rPr>
          <w:rFonts w:asciiTheme="majorHAnsi" w:hAnsiTheme="majorHAnsi" w:cstheme="majorHAnsi"/>
          <w:sz w:val="24"/>
          <w:szCs w:val="24"/>
          <w:lang w:val="en-GB"/>
        </w:rPr>
      </w:pPr>
      <w:r w:rsidRPr="001009C8">
        <w:rPr>
          <w:rFonts w:asciiTheme="majorHAnsi" w:hAnsiTheme="majorHAnsi" w:cstheme="majorHAnsi"/>
          <w:sz w:val="24"/>
          <w:szCs w:val="24"/>
          <w:lang w:val="en-GB"/>
        </w:rPr>
        <w:t>Highlight opportunities in fibre value chains and promote innovation that blends pastoral wisdom with modern technology.</w:t>
      </w:r>
    </w:p>
    <w:p w14:paraId="44229D12" w14:textId="77777777" w:rsidR="001009C8" w:rsidRPr="001009C8" w:rsidRDefault="00EC31C5" w:rsidP="001009C8">
      <w:pPr>
        <w:pStyle w:val="Listenabsatz"/>
        <w:numPr>
          <w:ilvl w:val="0"/>
          <w:numId w:val="11"/>
        </w:numPr>
        <w:spacing w:after="0" w:line="240" w:lineRule="auto"/>
        <w:ind w:left="426"/>
        <w:rPr>
          <w:rFonts w:asciiTheme="majorHAnsi" w:hAnsiTheme="majorHAnsi" w:cstheme="majorHAnsi"/>
          <w:sz w:val="24"/>
          <w:szCs w:val="24"/>
          <w:lang w:val="en-GB"/>
        </w:rPr>
      </w:pPr>
      <w:r w:rsidRPr="001009C8">
        <w:rPr>
          <w:rFonts w:asciiTheme="majorHAnsi" w:hAnsiTheme="majorHAnsi" w:cstheme="majorHAnsi"/>
          <w:sz w:val="24"/>
          <w:szCs w:val="24"/>
          <w:lang w:val="en-GB"/>
        </w:rPr>
        <w:t>Show how fibres complement meat and milk, multiplying benefits for communities</w:t>
      </w:r>
      <w:r w:rsidR="001009C8" w:rsidRPr="001009C8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5F76BC61" w14:textId="79D06E6F" w:rsidR="001009C8" w:rsidRPr="001009C8" w:rsidRDefault="00EC31C5" w:rsidP="001009C8">
      <w:pPr>
        <w:pStyle w:val="Listenabsatz"/>
        <w:numPr>
          <w:ilvl w:val="0"/>
          <w:numId w:val="11"/>
        </w:numPr>
        <w:spacing w:after="0" w:line="240" w:lineRule="auto"/>
        <w:ind w:left="426"/>
        <w:rPr>
          <w:rFonts w:asciiTheme="majorHAnsi" w:hAnsiTheme="majorHAnsi" w:cstheme="majorHAnsi"/>
          <w:sz w:val="24"/>
          <w:szCs w:val="24"/>
          <w:lang w:val="en-GB"/>
        </w:rPr>
      </w:pPr>
      <w:r w:rsidRPr="001009C8">
        <w:rPr>
          <w:rFonts w:asciiTheme="majorHAnsi" w:hAnsiTheme="majorHAnsi" w:cstheme="majorHAnsi"/>
          <w:sz w:val="24"/>
          <w:szCs w:val="24"/>
          <w:lang w:val="en-GB"/>
        </w:rPr>
        <w:t>Put rangelands at the centre of sustainability arguments.</w:t>
      </w:r>
      <w:r w:rsidRPr="001009C8">
        <w:rPr>
          <w:rFonts w:asciiTheme="majorHAnsi" w:hAnsiTheme="majorHAnsi" w:cstheme="majorHAnsi"/>
          <w:sz w:val="24"/>
          <w:szCs w:val="24"/>
          <w:lang w:val="en-GB"/>
        </w:rPr>
        <w:br/>
        <w:t>Engage with policy and legislation to ensure fair recognition of natural fibres.</w:t>
      </w:r>
    </w:p>
    <w:p w14:paraId="6F683295" w14:textId="65D912F3" w:rsidR="001009C8" w:rsidRPr="001009C8" w:rsidRDefault="00EC31C5" w:rsidP="001009C8">
      <w:pPr>
        <w:pStyle w:val="Listenabsatz"/>
        <w:numPr>
          <w:ilvl w:val="0"/>
          <w:numId w:val="11"/>
        </w:numPr>
        <w:spacing w:after="0" w:line="240" w:lineRule="auto"/>
        <w:ind w:left="426"/>
        <w:rPr>
          <w:rFonts w:asciiTheme="majorHAnsi" w:hAnsiTheme="majorHAnsi" w:cstheme="majorHAnsi"/>
          <w:sz w:val="24"/>
          <w:szCs w:val="24"/>
          <w:lang w:val="en-GB"/>
        </w:rPr>
      </w:pPr>
      <w:r w:rsidRPr="001009C8">
        <w:rPr>
          <w:rFonts w:asciiTheme="majorHAnsi" w:hAnsiTheme="majorHAnsi" w:cstheme="majorHAnsi"/>
          <w:sz w:val="24"/>
          <w:szCs w:val="24"/>
          <w:lang w:val="en-GB"/>
        </w:rPr>
        <w:t>Challenge myths by sharing evidence of fibre’s cultural, economic and ecological value.</w:t>
      </w:r>
      <w:r w:rsidRPr="00EC31C5">
        <w:rPr>
          <w:rFonts w:eastAsia="Times New Roman" w:cstheme="majorHAnsi"/>
          <w:b/>
          <w:bCs/>
          <w:noProof/>
          <w:color w:val="000000"/>
          <w:kern w:val="36"/>
          <w:sz w:val="24"/>
          <w:szCs w:val="24"/>
          <w:lang w:val="de-DE" w:eastAsia="de-DE"/>
        </w:rPr>
        <w:t xml:space="preserve"> </w:t>
      </w:r>
    </w:p>
    <w:p w14:paraId="421BE88F" w14:textId="43B57EDB" w:rsidR="001009C8" w:rsidRPr="001009C8" w:rsidRDefault="00EC31C5" w:rsidP="001009C8">
      <w:pPr>
        <w:pStyle w:val="Listenabsatz"/>
        <w:numPr>
          <w:ilvl w:val="0"/>
          <w:numId w:val="11"/>
        </w:numPr>
        <w:spacing w:after="0" w:line="240" w:lineRule="auto"/>
        <w:ind w:left="426"/>
        <w:rPr>
          <w:rFonts w:asciiTheme="majorHAnsi" w:hAnsiTheme="majorHAnsi" w:cstheme="majorHAnsi"/>
          <w:sz w:val="24"/>
          <w:szCs w:val="24"/>
          <w:lang w:val="en-GB"/>
        </w:rPr>
      </w:pPr>
      <w:r w:rsidRPr="001009C8">
        <w:rPr>
          <w:rFonts w:asciiTheme="majorHAnsi" w:hAnsiTheme="majorHAnsi" w:cstheme="majorHAnsi"/>
          <w:sz w:val="24"/>
          <w:szCs w:val="24"/>
          <w:lang w:val="en-GB"/>
        </w:rPr>
        <w:t xml:space="preserve">Represent diverse regional perspectives, from the Andes </w:t>
      </w:r>
      <w:r w:rsidR="002311D8" w:rsidRPr="001009C8">
        <w:rPr>
          <w:rFonts w:asciiTheme="majorHAnsi" w:hAnsiTheme="majorHAnsi" w:cstheme="majorHAnsi"/>
          <w:sz w:val="24"/>
          <w:szCs w:val="24"/>
          <w:lang w:val="en-GB"/>
        </w:rPr>
        <w:t xml:space="preserve">via Australia </w:t>
      </w:r>
      <w:r w:rsidRPr="001009C8">
        <w:rPr>
          <w:rFonts w:asciiTheme="majorHAnsi" w:hAnsiTheme="majorHAnsi" w:cstheme="majorHAnsi"/>
          <w:sz w:val="24"/>
          <w:szCs w:val="24"/>
          <w:lang w:val="en-GB"/>
        </w:rPr>
        <w:t xml:space="preserve">to Africa and </w:t>
      </w:r>
      <w:r w:rsidR="002311D8" w:rsidRPr="001009C8">
        <w:rPr>
          <w:rFonts w:asciiTheme="majorHAnsi" w:hAnsiTheme="majorHAnsi" w:cstheme="majorHAnsi"/>
          <w:sz w:val="24"/>
          <w:szCs w:val="24"/>
          <w:lang w:val="en-GB"/>
        </w:rPr>
        <w:t xml:space="preserve">from North America via Europe to </w:t>
      </w:r>
      <w:r w:rsidRPr="001009C8">
        <w:rPr>
          <w:rFonts w:asciiTheme="majorHAnsi" w:hAnsiTheme="majorHAnsi" w:cstheme="majorHAnsi"/>
          <w:sz w:val="24"/>
          <w:szCs w:val="24"/>
          <w:lang w:val="en-GB"/>
        </w:rPr>
        <w:t>Asia.</w:t>
      </w:r>
    </w:p>
    <w:p w14:paraId="5F5CCB7E" w14:textId="66AAD0DF" w:rsidR="00E1025C" w:rsidRPr="001009C8" w:rsidRDefault="00EC31C5" w:rsidP="001009C8">
      <w:pPr>
        <w:pStyle w:val="Listenabsatz"/>
        <w:numPr>
          <w:ilvl w:val="0"/>
          <w:numId w:val="11"/>
        </w:numPr>
        <w:spacing w:after="0" w:line="240" w:lineRule="auto"/>
        <w:ind w:left="426"/>
        <w:rPr>
          <w:rFonts w:asciiTheme="majorHAnsi" w:hAnsiTheme="majorHAnsi" w:cstheme="majorHAnsi"/>
          <w:sz w:val="24"/>
          <w:szCs w:val="24"/>
          <w:lang w:val="en-GB"/>
        </w:rPr>
      </w:pPr>
      <w:r w:rsidRPr="001009C8">
        <w:rPr>
          <w:rFonts w:asciiTheme="majorHAnsi" w:hAnsiTheme="majorHAnsi" w:cstheme="majorHAnsi"/>
          <w:sz w:val="24"/>
          <w:szCs w:val="24"/>
          <w:lang w:val="en-GB"/>
        </w:rPr>
        <w:t>Contribute actively to IYRP 2026 global activities and partnerships.</w:t>
      </w:r>
    </w:p>
    <w:p w14:paraId="167E5016" w14:textId="77777777" w:rsidR="00E1025C" w:rsidRPr="001009C8" w:rsidRDefault="00E1025C" w:rsidP="00E1025C">
      <w:pPr>
        <w:pStyle w:val="berschrift2"/>
        <w:spacing w:before="0" w:line="240" w:lineRule="auto"/>
        <w:rPr>
          <w:rFonts w:cstheme="majorHAnsi"/>
          <w:sz w:val="24"/>
          <w:szCs w:val="24"/>
          <w:lang w:val="en-GB"/>
        </w:rPr>
      </w:pPr>
    </w:p>
    <w:p w14:paraId="64B71025" w14:textId="488AF8F9" w:rsidR="00CC7B6B" w:rsidRPr="001009C8" w:rsidRDefault="00EC31C5" w:rsidP="00E1025C">
      <w:pPr>
        <w:pStyle w:val="berschrift2"/>
        <w:spacing w:before="0" w:line="240" w:lineRule="auto"/>
        <w:rPr>
          <w:rFonts w:cstheme="majorHAnsi"/>
          <w:sz w:val="24"/>
          <w:szCs w:val="24"/>
          <w:u w:val="single"/>
          <w:lang w:val="en-GB"/>
        </w:rPr>
      </w:pPr>
      <w:r w:rsidRPr="001009C8">
        <w:rPr>
          <w:rFonts w:cstheme="majorHAnsi"/>
          <w:sz w:val="24"/>
          <w:szCs w:val="24"/>
          <w:u w:val="single"/>
          <w:lang w:val="en-GB"/>
        </w:rPr>
        <w:t>Join Us</w:t>
      </w:r>
    </w:p>
    <w:p w14:paraId="6B38D26D" w14:textId="77777777" w:rsidR="00E1025C" w:rsidRPr="001009C8" w:rsidRDefault="00E1025C" w:rsidP="00E1025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5DF33E6C" w14:textId="06D3177D" w:rsidR="00CC7B6B" w:rsidRDefault="00EC31C5" w:rsidP="00E1025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1009C8">
        <w:rPr>
          <w:rFonts w:asciiTheme="majorHAnsi" w:hAnsiTheme="majorHAnsi" w:cstheme="majorHAnsi"/>
          <w:sz w:val="24"/>
          <w:szCs w:val="24"/>
          <w:lang w:val="en-GB"/>
        </w:rPr>
        <w:t>We invite pastoralists, researchers, fibre specialists, NGOs and policy actors to collaborate. Together, we can make natural fibres visible, valued and vibrant – for pastoral communities, markets, and the planet.</w:t>
      </w:r>
    </w:p>
    <w:p w14:paraId="1B6CAB85" w14:textId="77777777" w:rsidR="00AD4FD4" w:rsidRDefault="00AD4FD4" w:rsidP="00E1025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5C901E72" w14:textId="77777777" w:rsidR="00C0570F" w:rsidRDefault="00C0570F" w:rsidP="00E1025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719B3B33" w14:textId="3449BF0F" w:rsidR="00E1025C" w:rsidRPr="00CE4AD3" w:rsidRDefault="00AD4FD4" w:rsidP="00CE4AD3">
      <w:pPr>
        <w:pStyle w:val="berschrift2"/>
        <w:spacing w:before="0" w:line="240" w:lineRule="auto"/>
        <w:rPr>
          <w:rFonts w:cstheme="majorHAnsi"/>
          <w:sz w:val="24"/>
          <w:szCs w:val="24"/>
          <w:u w:val="single"/>
          <w:lang w:val="en-GB"/>
        </w:rPr>
      </w:pPr>
      <w:r>
        <w:rPr>
          <w:rFonts w:cstheme="majorHAnsi"/>
          <w:sz w:val="24"/>
          <w:szCs w:val="24"/>
          <w:u w:val="single"/>
          <w:lang w:val="en-GB"/>
        </w:rPr>
        <w:t xml:space="preserve">Contact: </w:t>
      </w:r>
      <w:r w:rsidRPr="00CE4AD3">
        <w:rPr>
          <w:rFonts w:cstheme="majorHAnsi"/>
          <w:b w:val="0"/>
          <w:bCs w:val="0"/>
          <w:color w:val="000000" w:themeColor="text1"/>
          <w:sz w:val="24"/>
          <w:szCs w:val="24"/>
          <w:lang w:val="en-GB"/>
        </w:rPr>
        <w:t>Walter Aigner</w:t>
      </w:r>
      <w:r w:rsidR="00CE4AD3">
        <w:rPr>
          <w:rFonts w:cstheme="majorHAnsi"/>
          <w:b w:val="0"/>
          <w:bCs w:val="0"/>
          <w:color w:val="000000" w:themeColor="text1"/>
          <w:sz w:val="24"/>
          <w:szCs w:val="24"/>
          <w:lang w:val="en-GB"/>
        </w:rPr>
        <w:t xml:space="preserve"> </w:t>
      </w:r>
      <w:hyperlink r:id="rId7" w:history="1">
        <w:r w:rsidR="00CE4AD3" w:rsidRPr="00A8050C">
          <w:rPr>
            <w:rStyle w:val="Hyperlink"/>
            <w:rFonts w:cstheme="majorHAnsi"/>
            <w:b w:val="0"/>
            <w:bCs w:val="0"/>
            <w:sz w:val="24"/>
            <w:szCs w:val="24"/>
            <w:lang w:val="en-GB"/>
          </w:rPr>
          <w:t>mail@montiola.com</w:t>
        </w:r>
      </w:hyperlink>
      <w:r w:rsidR="00CE4AD3">
        <w:rPr>
          <w:rFonts w:cstheme="majorHAnsi"/>
          <w:b w:val="0"/>
          <w:bCs w:val="0"/>
          <w:color w:val="000000" w:themeColor="text1"/>
          <w:sz w:val="24"/>
          <w:szCs w:val="24"/>
          <w:lang w:val="en-GB"/>
        </w:rPr>
        <w:t xml:space="preserve"> </w:t>
      </w:r>
    </w:p>
    <w:sectPr w:rsidR="00E1025C" w:rsidRPr="00CE4AD3" w:rsidSect="00C0570F">
      <w:pgSz w:w="12240" w:h="15840"/>
      <w:pgMar w:top="1440" w:right="1800" w:bottom="95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D575B8"/>
    <w:multiLevelType w:val="hybridMultilevel"/>
    <w:tmpl w:val="F0C09B3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205C53"/>
    <w:multiLevelType w:val="hybridMultilevel"/>
    <w:tmpl w:val="6EC62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35159">
    <w:abstractNumId w:val="8"/>
  </w:num>
  <w:num w:numId="2" w16cid:durableId="1368413519">
    <w:abstractNumId w:val="6"/>
  </w:num>
  <w:num w:numId="3" w16cid:durableId="1823695726">
    <w:abstractNumId w:val="5"/>
  </w:num>
  <w:num w:numId="4" w16cid:durableId="2048992753">
    <w:abstractNumId w:val="4"/>
  </w:num>
  <w:num w:numId="5" w16cid:durableId="1296905732">
    <w:abstractNumId w:val="7"/>
  </w:num>
  <w:num w:numId="6" w16cid:durableId="120618945">
    <w:abstractNumId w:val="3"/>
  </w:num>
  <w:num w:numId="7" w16cid:durableId="653067167">
    <w:abstractNumId w:val="2"/>
  </w:num>
  <w:num w:numId="8" w16cid:durableId="236667858">
    <w:abstractNumId w:val="1"/>
  </w:num>
  <w:num w:numId="9" w16cid:durableId="338435237">
    <w:abstractNumId w:val="0"/>
  </w:num>
  <w:num w:numId="10" w16cid:durableId="1050769584">
    <w:abstractNumId w:val="10"/>
  </w:num>
  <w:num w:numId="11" w16cid:durableId="1196624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9C8"/>
    <w:rsid w:val="0015074B"/>
    <w:rsid w:val="002311D8"/>
    <w:rsid w:val="0029639D"/>
    <w:rsid w:val="00326F90"/>
    <w:rsid w:val="00766D7E"/>
    <w:rsid w:val="00AA1D8D"/>
    <w:rsid w:val="00AD4FD4"/>
    <w:rsid w:val="00B47730"/>
    <w:rsid w:val="00C0570F"/>
    <w:rsid w:val="00CB0664"/>
    <w:rsid w:val="00CC7B6B"/>
    <w:rsid w:val="00CE4AD3"/>
    <w:rsid w:val="00E1025C"/>
    <w:rsid w:val="00EC31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D2D02"/>
  <w14:defaultImageDpi w14:val="300"/>
  <w15:docId w15:val="{ED0C927C-0F88-674D-A487-41F82FE6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CE4AD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4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montiol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Walter Aigner</cp:lastModifiedBy>
  <cp:revision>8</cp:revision>
  <dcterms:created xsi:type="dcterms:W3CDTF">2025-09-30T10:28:00Z</dcterms:created>
  <dcterms:modified xsi:type="dcterms:W3CDTF">2025-10-16T08:20:00Z</dcterms:modified>
  <cp:category/>
</cp:coreProperties>
</file>