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AABCB5" w14:textId="7DBE6040" w:rsidR="0089735A" w:rsidRDefault="0089735A" w:rsidP="004249E9">
      <w:pPr>
        <w:snapToGrid w:val="0"/>
        <w:spacing w:after="0" w:line="240" w:lineRule="auto"/>
        <w:rPr>
          <w:b/>
          <w:bCs/>
          <w:sz w:val="24"/>
        </w:rPr>
      </w:pPr>
      <w:r>
        <w:rPr>
          <w:rFonts w:hint="eastAsia"/>
          <w:b/>
          <w:bCs/>
          <w:noProof/>
          <w:sz w:val="24"/>
        </w:rPr>
        <w:drawing>
          <wp:inline distT="0" distB="0" distL="0" distR="0" wp14:anchorId="6BF9AAF6" wp14:editId="334BCB2E">
            <wp:extent cx="5157470" cy="1682750"/>
            <wp:effectExtent l="0" t="0" r="5080" b="0"/>
            <wp:docPr id="454737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F4F25E" w14:textId="77777777" w:rsidR="0089735A" w:rsidRDefault="0089735A" w:rsidP="004249E9">
      <w:pPr>
        <w:snapToGrid w:val="0"/>
        <w:spacing w:after="0" w:line="240" w:lineRule="auto"/>
        <w:rPr>
          <w:b/>
          <w:bCs/>
          <w:sz w:val="24"/>
        </w:rPr>
      </w:pPr>
    </w:p>
    <w:p w14:paraId="65AC1025" w14:textId="3B162E24" w:rsidR="004249E9" w:rsidRPr="00035A83" w:rsidRDefault="004249E9" w:rsidP="004249E9">
      <w:pPr>
        <w:snapToGrid w:val="0"/>
        <w:spacing w:after="0" w:line="240" w:lineRule="auto"/>
        <w:rPr>
          <w:sz w:val="18"/>
          <w:szCs w:val="18"/>
        </w:rPr>
      </w:pPr>
      <w:r w:rsidRPr="00035A83">
        <w:rPr>
          <w:rFonts w:hint="eastAsia"/>
          <w:b/>
          <w:bCs/>
          <w:sz w:val="24"/>
        </w:rPr>
        <w:t>Xinhua News</w:t>
      </w:r>
      <w:r>
        <w:rPr>
          <w:rFonts w:hint="eastAsia"/>
          <w:b/>
          <w:bCs/>
          <w:sz w:val="24"/>
        </w:rPr>
        <w:t xml:space="preserve"> </w:t>
      </w:r>
      <w:r w:rsidRPr="00035A83">
        <w:rPr>
          <w:rFonts w:hint="eastAsia"/>
          <w:sz w:val="18"/>
          <w:szCs w:val="18"/>
        </w:rPr>
        <w:t>Window on China &amp; the World</w:t>
      </w:r>
    </w:p>
    <w:p w14:paraId="0ED76AA1" w14:textId="178BCB7C" w:rsidR="00BC204B" w:rsidRPr="00FF792E" w:rsidRDefault="00BC204B" w:rsidP="00BC204B">
      <w:pPr>
        <w:rPr>
          <w:rFonts w:ascii="SimHei" w:eastAsia="SimHei" w:hAnsi="SimHei"/>
          <w:b/>
          <w:bCs/>
          <w:sz w:val="28"/>
          <w:szCs w:val="28"/>
        </w:rPr>
      </w:pPr>
      <w:r w:rsidRPr="00FF792E">
        <w:rPr>
          <w:rFonts w:ascii="SimHei" w:eastAsia="SimHei" w:hAnsi="SimHei" w:hint="eastAsia"/>
          <w:b/>
          <w:bCs/>
          <w:sz w:val="28"/>
          <w:szCs w:val="28"/>
        </w:rPr>
        <w:t>为什么草原比以往任何时候都更重要</w:t>
      </w:r>
    </w:p>
    <w:p w14:paraId="072F402C" w14:textId="77777777" w:rsidR="00035A83" w:rsidRPr="00035A83" w:rsidRDefault="00035A83" w:rsidP="00035A83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035A83">
        <w:rPr>
          <w:rFonts w:ascii="Times New Roman" w:hAnsi="Times New Roman" w:cs="Times New Roman"/>
          <w:b/>
          <w:bCs/>
          <w:sz w:val="30"/>
          <w:szCs w:val="30"/>
        </w:rPr>
        <w:t>Why grasslands matter more than ever</w:t>
      </w:r>
    </w:p>
    <w:p w14:paraId="130991A6" w14:textId="77777777" w:rsidR="00035A83" w:rsidRDefault="00035A83" w:rsidP="00035A83">
      <w:pPr>
        <w:snapToGrid w:val="0"/>
        <w:spacing w:after="0" w:line="240" w:lineRule="auto"/>
        <w:rPr>
          <w:b/>
          <w:bCs/>
          <w:sz w:val="24"/>
        </w:rPr>
      </w:pPr>
    </w:p>
    <w:p w14:paraId="02C4E56B" w14:textId="2B211344" w:rsidR="00035A83" w:rsidRPr="00035A83" w:rsidRDefault="00035A83" w:rsidP="00035A83">
      <w:pPr>
        <w:snapToGrid w:val="0"/>
        <w:spacing w:after="0" w:line="240" w:lineRule="auto"/>
        <w:rPr>
          <w:sz w:val="24"/>
        </w:rPr>
      </w:pPr>
      <w:r w:rsidRPr="00035A83">
        <w:rPr>
          <w:rFonts w:hint="eastAsia"/>
          <w:sz w:val="24"/>
        </w:rPr>
        <w:t xml:space="preserve">Source: Xinhua Editor: </w:t>
      </w:r>
      <w:proofErr w:type="spellStart"/>
      <w:proofErr w:type="gramStart"/>
      <w:r w:rsidRPr="00035A83">
        <w:rPr>
          <w:rFonts w:hint="eastAsia"/>
          <w:sz w:val="24"/>
        </w:rPr>
        <w:t>huaxia</w:t>
      </w:r>
      <w:proofErr w:type="spellEnd"/>
      <w:r w:rsidRPr="00035A83">
        <w:rPr>
          <w:rFonts w:hint="eastAsia"/>
          <w:sz w:val="24"/>
        </w:rPr>
        <w:t xml:space="preserve">  2026</w:t>
      </w:r>
      <w:proofErr w:type="gramEnd"/>
      <w:r w:rsidRPr="00035A83">
        <w:rPr>
          <w:rFonts w:hint="eastAsia"/>
          <w:sz w:val="24"/>
        </w:rPr>
        <w:t>-07-14 14:39:15</w:t>
      </w:r>
    </w:p>
    <w:p w14:paraId="56A1EA0D" w14:textId="77777777" w:rsidR="00035A83" w:rsidRPr="00035A83" w:rsidRDefault="00035A83" w:rsidP="00035A83">
      <w:pPr>
        <w:snapToGrid w:val="0"/>
        <w:spacing w:after="0" w:line="240" w:lineRule="auto"/>
        <w:rPr>
          <w:sz w:val="24"/>
        </w:rPr>
      </w:pPr>
      <w:r w:rsidRPr="00035A83">
        <w:rPr>
          <w:rFonts w:hint="eastAsia"/>
          <w:sz w:val="24"/>
        </w:rPr>
        <w:t>Published: 2026-07-14 14:38:24</w:t>
      </w:r>
    </w:p>
    <w:p w14:paraId="247550FC" w14:textId="1C9CC6B3" w:rsidR="00035A83" w:rsidRDefault="00035A83" w:rsidP="00035A83">
      <w:pPr>
        <w:snapToGrid w:val="0"/>
        <w:spacing w:after="0" w:line="240" w:lineRule="auto"/>
        <w:rPr>
          <w:sz w:val="24"/>
        </w:rPr>
      </w:pPr>
      <w:r w:rsidRPr="00035A83">
        <w:rPr>
          <w:rFonts w:hint="eastAsia"/>
          <w:sz w:val="24"/>
        </w:rPr>
        <w:t>Updated: 2026-07-14 14:47:41</w:t>
      </w:r>
    </w:p>
    <w:p w14:paraId="35FD9D3F" w14:textId="77777777" w:rsidR="004249E9" w:rsidRDefault="004249E9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</w:p>
    <w:p w14:paraId="71FB863D" w14:textId="41D225B6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新华社中国呼和浩特</w:t>
      </w:r>
      <w:r w:rsidRPr="000D7267">
        <w:rPr>
          <w:rFonts w:ascii="Times New Roman" w:eastAsia="KaiTi" w:hAnsi="Times New Roman" w:cs="Times New Roman"/>
          <w:sz w:val="24"/>
        </w:rPr>
        <w:t>7</w:t>
      </w:r>
      <w:r w:rsidRPr="000D7267">
        <w:rPr>
          <w:rFonts w:ascii="Times New Roman" w:eastAsia="KaiTi" w:hAnsi="Times New Roman" w:cs="Times New Roman"/>
          <w:sz w:val="24"/>
        </w:rPr>
        <w:t>月</w:t>
      </w:r>
      <w:r w:rsidRPr="000D7267">
        <w:rPr>
          <w:rFonts w:ascii="Times New Roman" w:eastAsia="KaiTi" w:hAnsi="Times New Roman" w:cs="Times New Roman"/>
          <w:sz w:val="24"/>
        </w:rPr>
        <w:t>14</w:t>
      </w:r>
      <w:r w:rsidRPr="000D7267">
        <w:rPr>
          <w:rFonts w:ascii="Times New Roman" w:eastAsia="KaiTi" w:hAnsi="Times New Roman" w:cs="Times New Roman"/>
          <w:sz w:val="24"/>
        </w:rPr>
        <w:t>日电</w:t>
      </w:r>
      <w:r w:rsidRPr="000D7267">
        <w:rPr>
          <w:rFonts w:ascii="Times New Roman" w:eastAsia="KaiTi" w:hAnsi="Times New Roman" w:cs="Times New Roman"/>
          <w:sz w:val="24"/>
        </w:rPr>
        <w:t xml:space="preserve"> </w:t>
      </w:r>
      <w:r w:rsidRPr="000D7267">
        <w:rPr>
          <w:rFonts w:ascii="Times New Roman" w:eastAsia="KaiTi" w:hAnsi="Times New Roman" w:cs="Times New Roman"/>
          <w:sz w:val="24"/>
        </w:rPr>
        <w:t>数个世纪以来，穿梭于欧亚草原的商队运送丝绸、香料与瓷器。而本周一驶入中国北方呼和浩特的这支队伍，带来的却是更为无形的财富：一套守护轮下草原生机的发展理念。</w:t>
      </w:r>
    </w:p>
    <w:p w14:paraId="61983D31" w14:textId="50B67ACF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 xml:space="preserve"> “</w:t>
      </w:r>
      <w:r w:rsidRPr="000D7267">
        <w:rPr>
          <w:rFonts w:ascii="Times New Roman" w:eastAsia="KaiTi" w:hAnsi="Times New Roman" w:cs="Times New Roman"/>
          <w:sz w:val="24"/>
        </w:rPr>
        <w:t>丝绸之路大篷车</w:t>
      </w:r>
      <w:r w:rsidRPr="000D7267">
        <w:rPr>
          <w:rFonts w:ascii="Times New Roman" w:eastAsia="KaiTi" w:hAnsi="Times New Roman" w:cs="Times New Roman"/>
          <w:sz w:val="24"/>
        </w:rPr>
        <w:t>”</w:t>
      </w:r>
      <w:r w:rsidRPr="000D7267">
        <w:rPr>
          <w:rFonts w:ascii="Times New Roman" w:eastAsia="KaiTi" w:hAnsi="Times New Roman" w:cs="Times New Roman"/>
          <w:sz w:val="24"/>
        </w:rPr>
        <w:t>是《联合国防治荒漠化公约》（</w:t>
      </w:r>
      <w:r w:rsidRPr="000D7267">
        <w:rPr>
          <w:rFonts w:ascii="Times New Roman" w:eastAsia="KaiTi" w:hAnsi="Times New Roman" w:cs="Times New Roman"/>
          <w:sz w:val="24"/>
        </w:rPr>
        <w:t>UNCCD</w:t>
      </w:r>
      <w:r w:rsidRPr="000D7267">
        <w:rPr>
          <w:rFonts w:ascii="Times New Roman" w:eastAsia="KaiTi" w:hAnsi="Times New Roman" w:cs="Times New Roman"/>
          <w:sz w:val="24"/>
        </w:rPr>
        <w:t>）发起的专项行动，队伍自</w:t>
      </w:r>
      <w:r w:rsidRPr="000D7267">
        <w:rPr>
          <w:rFonts w:ascii="Times New Roman" w:eastAsia="KaiTi" w:hAnsi="Times New Roman" w:cs="Times New Roman"/>
          <w:sz w:val="24"/>
        </w:rPr>
        <w:t>5</w:t>
      </w:r>
      <w:r w:rsidRPr="000D7267">
        <w:rPr>
          <w:rFonts w:ascii="Times New Roman" w:eastAsia="KaiTi" w:hAnsi="Times New Roman" w:cs="Times New Roman"/>
          <w:sz w:val="24"/>
        </w:rPr>
        <w:t>月从土耳其出发，行程已达约</w:t>
      </w:r>
      <w:r w:rsidRPr="000D7267">
        <w:rPr>
          <w:rFonts w:ascii="Times New Roman" w:eastAsia="KaiTi" w:hAnsi="Times New Roman" w:cs="Times New Roman"/>
          <w:sz w:val="24"/>
        </w:rPr>
        <w:t>6000</w:t>
      </w:r>
      <w:r w:rsidRPr="000D7267">
        <w:rPr>
          <w:rFonts w:ascii="Times New Roman" w:eastAsia="KaiTi" w:hAnsi="Times New Roman" w:cs="Times New Roman"/>
          <w:sz w:val="24"/>
        </w:rPr>
        <w:t>公里。本次中国段活动落地内蒙古，是联合国</w:t>
      </w: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国际草原与牧民年</w:t>
      </w:r>
      <w:r w:rsidRPr="000D7267">
        <w:rPr>
          <w:rFonts w:ascii="Times New Roman" w:eastAsia="KaiTi" w:hAnsi="Times New Roman" w:cs="Times New Roman"/>
          <w:sz w:val="24"/>
        </w:rPr>
        <w:t>”</w:t>
      </w:r>
      <w:r w:rsidRPr="000D7267">
        <w:rPr>
          <w:rFonts w:ascii="Times New Roman" w:eastAsia="KaiTi" w:hAnsi="Times New Roman" w:cs="Times New Roman"/>
          <w:sz w:val="24"/>
        </w:rPr>
        <w:t>系列活动的重要组成部分。联合国设立该主题年，旨在提升各界对草原生态系统的关注</w:t>
      </w:r>
      <w:r w:rsidRPr="000D7267">
        <w:rPr>
          <w:rFonts w:ascii="Times New Roman" w:eastAsia="KaiTi" w:hAnsi="Times New Roman" w:cs="Times New Roman"/>
          <w:sz w:val="24"/>
        </w:rPr>
        <w:t>——</w:t>
      </w:r>
      <w:r w:rsidRPr="000D7267">
        <w:rPr>
          <w:rFonts w:ascii="Times New Roman" w:eastAsia="KaiTi" w:hAnsi="Times New Roman" w:cs="Times New Roman"/>
          <w:sz w:val="24"/>
        </w:rPr>
        <w:t>草原约占全球陆地面积的一半，但在各类环境议题讨论中，其关注度常年不及森林、海洋与湿地。</w:t>
      </w:r>
    </w:p>
    <w:p w14:paraId="7BBC1B71" w14:textId="355994A3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草原为何至关重要？当下草原面临哪些挑战？牧民又为何是草原未来发展的核心主体？</w:t>
      </w:r>
    </w:p>
    <w:p w14:paraId="11727C67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b/>
          <w:bCs/>
          <w:sz w:val="24"/>
        </w:rPr>
      </w:pPr>
      <w:r w:rsidRPr="000D7267">
        <w:rPr>
          <w:rFonts w:ascii="Times New Roman" w:eastAsia="KaiTi" w:hAnsi="Times New Roman" w:cs="Times New Roman"/>
          <w:b/>
          <w:bCs/>
          <w:sz w:val="24"/>
        </w:rPr>
        <w:t>不止是放牧草场</w:t>
      </w:r>
    </w:p>
    <w:p w14:paraId="5D4D5F96" w14:textId="48A80B4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提到</w:t>
      </w: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草原</w:t>
      </w:r>
      <w:r w:rsidRPr="000D7267">
        <w:rPr>
          <w:rFonts w:ascii="Times New Roman" w:eastAsia="KaiTi" w:hAnsi="Times New Roman" w:cs="Times New Roman"/>
          <w:sz w:val="24"/>
        </w:rPr>
        <w:t>”</w:t>
      </w:r>
      <w:r w:rsidRPr="000D7267">
        <w:rPr>
          <w:rFonts w:ascii="Times New Roman" w:eastAsia="KaiTi" w:hAnsi="Times New Roman" w:cs="Times New Roman"/>
          <w:sz w:val="24"/>
        </w:rPr>
        <w:t>，人们脑海中浮现的往往是牛群漫步的开阔旷野。科研机构与国际组织更倾向使用外延更广的术语</w:t>
      </w:r>
      <w:r w:rsidRPr="000D7267">
        <w:rPr>
          <w:rFonts w:ascii="Times New Roman" w:eastAsia="KaiTi" w:hAnsi="Times New Roman" w:cs="Times New Roman"/>
          <w:sz w:val="24"/>
        </w:rPr>
        <w:t>rangelands</w:t>
      </w:r>
      <w:r w:rsidRPr="000D7267">
        <w:rPr>
          <w:rFonts w:ascii="Times New Roman" w:eastAsia="KaiTi" w:hAnsi="Times New Roman" w:cs="Times New Roman"/>
          <w:sz w:val="24"/>
        </w:rPr>
        <w:t>（天然牧地</w:t>
      </w:r>
      <w:r w:rsidRPr="000D7267">
        <w:rPr>
          <w:rFonts w:ascii="Times New Roman" w:eastAsia="KaiTi" w:hAnsi="Times New Roman" w:cs="Times New Roman"/>
          <w:sz w:val="24"/>
        </w:rPr>
        <w:t>/</w:t>
      </w:r>
      <w:r w:rsidRPr="000D7267">
        <w:rPr>
          <w:rFonts w:ascii="Times New Roman" w:eastAsia="KaiTi" w:hAnsi="Times New Roman" w:cs="Times New Roman"/>
          <w:sz w:val="24"/>
        </w:rPr>
        <w:t>全域草原）：这类区域混合生长草本、杂类草、灌木，部分区域伴生林木，同时承载家畜与野生动物放牧活动。</w:t>
      </w:r>
    </w:p>
    <w:p w14:paraId="7A9C8344" w14:textId="71C5895E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天然牧地覆盖全球</w:t>
      </w:r>
      <w:r w:rsidRPr="000D7267">
        <w:rPr>
          <w:rFonts w:ascii="Times New Roman" w:eastAsia="KaiTi" w:hAnsi="Times New Roman" w:cs="Times New Roman"/>
          <w:sz w:val="24"/>
        </w:rPr>
        <w:t>54%</w:t>
      </w:r>
      <w:r w:rsidRPr="000D7267">
        <w:rPr>
          <w:rFonts w:ascii="Times New Roman" w:eastAsia="KaiTi" w:hAnsi="Times New Roman" w:cs="Times New Roman"/>
          <w:sz w:val="24"/>
        </w:rPr>
        <w:t>的陆地面积。联合国粮农组织（</w:t>
      </w:r>
      <w:r w:rsidRPr="000D7267">
        <w:rPr>
          <w:rFonts w:ascii="Times New Roman" w:eastAsia="KaiTi" w:hAnsi="Times New Roman" w:cs="Times New Roman"/>
          <w:sz w:val="24"/>
        </w:rPr>
        <w:t>FAO</w:t>
      </w:r>
      <w:r w:rsidRPr="000D7267">
        <w:rPr>
          <w:rFonts w:ascii="Times New Roman" w:eastAsia="KaiTi" w:hAnsi="Times New Roman" w:cs="Times New Roman"/>
          <w:sz w:val="24"/>
        </w:rPr>
        <w:t>）数据显示，全球约</w:t>
      </w:r>
      <w:r w:rsidRPr="000D7267">
        <w:rPr>
          <w:rFonts w:ascii="Times New Roman" w:eastAsia="KaiTi" w:hAnsi="Times New Roman" w:cs="Times New Roman"/>
          <w:sz w:val="24"/>
        </w:rPr>
        <w:t>20</w:t>
      </w:r>
      <w:r w:rsidRPr="000D7267">
        <w:rPr>
          <w:rFonts w:ascii="Times New Roman" w:eastAsia="KaiTi" w:hAnsi="Times New Roman" w:cs="Times New Roman"/>
          <w:sz w:val="24"/>
        </w:rPr>
        <w:t>亿人口依靠天然牧地维系生计，全球畜禽</w:t>
      </w:r>
      <w:r w:rsidRPr="000D7267">
        <w:rPr>
          <w:rFonts w:ascii="Times New Roman" w:eastAsia="KaiTi" w:hAnsi="Times New Roman" w:cs="Times New Roman"/>
          <w:sz w:val="24"/>
        </w:rPr>
        <w:t>70%</w:t>
      </w:r>
      <w:r w:rsidRPr="000D7267">
        <w:rPr>
          <w:rFonts w:ascii="Times New Roman" w:eastAsia="KaiTi" w:hAnsi="Times New Roman" w:cs="Times New Roman"/>
          <w:sz w:val="24"/>
        </w:rPr>
        <w:t>以上的饲草均产自此类区</w:t>
      </w:r>
      <w:r w:rsidRPr="000D7267">
        <w:rPr>
          <w:rFonts w:ascii="Times New Roman" w:eastAsia="KaiTi" w:hAnsi="Times New Roman" w:cs="Times New Roman"/>
          <w:sz w:val="24"/>
        </w:rPr>
        <w:lastRenderedPageBreak/>
        <w:t>域。</w:t>
      </w:r>
    </w:p>
    <w:p w14:paraId="73755418" w14:textId="4B217833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由此，天然牧地成为全球粮食体系的根基之一：在干旱、高寒、多山地、不适宜开垦耕种的土地上，草原持续产出奶、肉、羊毛、兽皮，为人类提供营养与经济收入。</w:t>
      </w:r>
    </w:p>
    <w:p w14:paraId="55A02173" w14:textId="39648BB2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草原的价值远不止畜牧产出：草原土壤固存碳汇，植被根系固土防沙，地表植被调节水文；同时，欧亚草原的羚羊、非洲稀树草原的大象与角马等各类野生动物，均以草原为栖息家园。</w:t>
      </w:r>
    </w:p>
    <w:p w14:paraId="7D4A1473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和森林不同，草原绝大多数碳储量埋藏于地下。这使得草原的气候调节价值不易直观感知，但其重要性丝毫未减。粮农组织数据显示，管护得当的天然牧地，土壤有机碳储量占全球总量近</w:t>
      </w:r>
      <w:r w:rsidRPr="000D7267">
        <w:rPr>
          <w:rFonts w:ascii="Times New Roman" w:eastAsia="KaiTi" w:hAnsi="Times New Roman" w:cs="Times New Roman"/>
          <w:sz w:val="24"/>
        </w:rPr>
        <w:t>20%</w:t>
      </w:r>
      <w:r w:rsidRPr="000D7267">
        <w:rPr>
          <w:rFonts w:ascii="Times New Roman" w:eastAsia="KaiTi" w:hAnsi="Times New Roman" w:cs="Times New Roman"/>
          <w:sz w:val="24"/>
        </w:rPr>
        <w:t>。</w:t>
      </w:r>
    </w:p>
    <w:p w14:paraId="6AAD36A8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42125F">
        <w:rPr>
          <w:rFonts w:ascii="Times New Roman" w:eastAsia="KaiTi" w:hAnsi="Times New Roman" w:cs="Times New Roman"/>
          <w:b/>
          <w:bCs/>
          <w:sz w:val="24"/>
        </w:rPr>
        <w:t>兰州大学生态学教授龙瑞军</w:t>
      </w:r>
      <w:r w:rsidRPr="000D7267">
        <w:rPr>
          <w:rFonts w:ascii="Times New Roman" w:eastAsia="KaiTi" w:hAnsi="Times New Roman" w:cs="Times New Roman"/>
          <w:sz w:val="24"/>
        </w:rPr>
        <w:t>在接受新华社采访时表示：</w:t>
      </w: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草原不只是壮美的自然景观，更是维系生态安全、保障牧民生计、传承多元游牧文化的生命共同体。</w:t>
      </w:r>
      <w:r w:rsidRPr="000D7267">
        <w:rPr>
          <w:rFonts w:ascii="Times New Roman" w:eastAsia="KaiTi" w:hAnsi="Times New Roman" w:cs="Times New Roman"/>
          <w:sz w:val="24"/>
        </w:rPr>
        <w:t>”</w:t>
      </w:r>
    </w:p>
    <w:p w14:paraId="0DA543D0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b/>
          <w:bCs/>
          <w:sz w:val="24"/>
        </w:rPr>
      </w:pPr>
      <w:r w:rsidRPr="000D7267">
        <w:rPr>
          <w:rFonts w:ascii="Times New Roman" w:eastAsia="KaiTi" w:hAnsi="Times New Roman" w:cs="Times New Roman"/>
          <w:b/>
          <w:bCs/>
          <w:sz w:val="24"/>
        </w:rPr>
        <w:t>承压的生态系统</w:t>
      </w:r>
    </w:p>
    <w:p w14:paraId="31AA6251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天然牧地虽广袤辽阔，长期以来却始终是森林、湿地的</w:t>
      </w: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配角</w:t>
      </w:r>
      <w:r w:rsidRPr="000D7267">
        <w:rPr>
          <w:rFonts w:ascii="Times New Roman" w:eastAsia="KaiTi" w:hAnsi="Times New Roman" w:cs="Times New Roman"/>
          <w:sz w:val="24"/>
        </w:rPr>
        <w:t>”</w:t>
      </w:r>
      <w:r w:rsidRPr="000D7267">
        <w:rPr>
          <w:rFonts w:ascii="Times New Roman" w:eastAsia="KaiTi" w:hAnsi="Times New Roman" w:cs="Times New Roman"/>
          <w:sz w:val="24"/>
        </w:rPr>
        <w:t>，获得的公众关注度与资金投入远不及后两者。</w:t>
      </w:r>
    </w:p>
    <w:p w14:paraId="0E950BFE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认知偏差是症结之一：无林木覆盖的草原，在人们眼中空旷荒芜、产出低下，仿佛可随意改造开垦。但这种适应开阔地貌的生态系统其实十分脆弱：开垦耕地、阻断迁徙通道的围栏、或是将裸地视作空白画布盲目造林的工程，都会对其造成不可逆的破坏。</w:t>
      </w:r>
    </w:p>
    <w:p w14:paraId="376EC8E3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各地面临的胁迫因素不尽相同，但问题清单冗长：土地开垦转化、基础设施建设、矿产开采、放牧管控失当、外来物种入侵，还有各类政策剥夺了牧民逐水草而居的迁徙生存空间。气候变化更是雪上加霜，干旱周期延长、气温攀升、极端天气频发。</w:t>
      </w:r>
    </w:p>
    <w:p w14:paraId="7720B6BB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联合国粮农组织</w:t>
      </w:r>
      <w:r w:rsidRPr="000D7267">
        <w:rPr>
          <w:rFonts w:ascii="Times New Roman" w:eastAsia="KaiTi" w:hAnsi="Times New Roman" w:cs="Times New Roman"/>
          <w:sz w:val="24"/>
        </w:rPr>
        <w:t>6</w:t>
      </w:r>
      <w:r w:rsidRPr="000D7267">
        <w:rPr>
          <w:rFonts w:ascii="Times New Roman" w:eastAsia="KaiTi" w:hAnsi="Times New Roman" w:cs="Times New Roman"/>
          <w:sz w:val="24"/>
        </w:rPr>
        <w:t>月发布数据显示，全球近半数天然牧地已退化或存在退化风险。各类危害会形成恶性循环：植被稀疏致使土壤裸露，水土流失进一步降低土地生产力；土地产出下滑后，又会加剧草原与依赖草原生存人群的双重压力。</w:t>
      </w:r>
    </w:p>
    <w:p w14:paraId="067780A9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龙瑞军教授表示，不能单纯从环境视角看待这些胁迫问题。在中国，气候引发的干旱、极端寒冬持续削弱草场承载力，造成牲畜死亡；与此同时，牧民还要承受养殖成本上涨、收入不稳定、牧区人口老龄化、青年劳动力外流等多重困</w:t>
      </w:r>
      <w:r w:rsidRPr="000D7267">
        <w:rPr>
          <w:rFonts w:ascii="Times New Roman" w:eastAsia="KaiTi" w:hAnsi="Times New Roman" w:cs="Times New Roman"/>
          <w:sz w:val="24"/>
        </w:rPr>
        <w:lastRenderedPageBreak/>
        <w:t>境。</w:t>
      </w:r>
    </w:p>
    <w:p w14:paraId="67D765F8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草原危机是全球土地退化大危机的缩影。《联合国防治荒漠化公约》数据显示，全球</w:t>
      </w:r>
      <w:r w:rsidRPr="000D7267">
        <w:rPr>
          <w:rFonts w:ascii="Times New Roman" w:eastAsia="KaiTi" w:hAnsi="Times New Roman" w:cs="Times New Roman"/>
          <w:sz w:val="24"/>
        </w:rPr>
        <w:t>40%</w:t>
      </w:r>
      <w:r w:rsidRPr="000D7267">
        <w:rPr>
          <w:rFonts w:ascii="Times New Roman" w:eastAsia="KaiTi" w:hAnsi="Times New Roman" w:cs="Times New Roman"/>
          <w:sz w:val="24"/>
        </w:rPr>
        <w:t>土地存在退化问题，近半数人类深受其影响。</w:t>
      </w:r>
    </w:p>
    <w:p w14:paraId="553FFB2C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中国的实践，既展现了治理难题的严峻程度，也证明草原生态修复具备可行性。我国草原总面积约</w:t>
      </w:r>
      <w:r w:rsidRPr="000D7267">
        <w:rPr>
          <w:rFonts w:ascii="Times New Roman" w:eastAsia="KaiTi" w:hAnsi="Times New Roman" w:cs="Times New Roman"/>
          <w:sz w:val="24"/>
        </w:rPr>
        <w:t>2.67</w:t>
      </w:r>
      <w:r w:rsidRPr="000D7267">
        <w:rPr>
          <w:rFonts w:ascii="Times New Roman" w:eastAsia="KaiTi" w:hAnsi="Times New Roman" w:cs="Times New Roman"/>
          <w:sz w:val="24"/>
        </w:rPr>
        <w:t>亿公顷，占国土总面积</w:t>
      </w:r>
      <w:r w:rsidRPr="000D7267">
        <w:rPr>
          <w:rFonts w:ascii="Times New Roman" w:eastAsia="KaiTi" w:hAnsi="Times New Roman" w:cs="Times New Roman"/>
          <w:sz w:val="24"/>
        </w:rPr>
        <w:t>27%</w:t>
      </w:r>
      <w:r w:rsidRPr="000D7267">
        <w:rPr>
          <w:rFonts w:ascii="Times New Roman" w:eastAsia="KaiTi" w:hAnsi="Times New Roman" w:cs="Times New Roman"/>
          <w:sz w:val="24"/>
        </w:rPr>
        <w:t>。</w:t>
      </w:r>
    </w:p>
    <w:p w14:paraId="44907032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国家林业和草原局官员韩丰泽介绍，我国主要依靠两大治理举措：实施禁牧休牧，平衡载畜量与草场饲草供给；向牧民发放生态补偿，激励群众参与草原生态修复。</w:t>
      </w:r>
    </w:p>
    <w:p w14:paraId="7DE987EC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目前全国约</w:t>
      </w:r>
      <w:r w:rsidRPr="000D7267">
        <w:rPr>
          <w:rFonts w:ascii="Times New Roman" w:eastAsia="KaiTi" w:hAnsi="Times New Roman" w:cs="Times New Roman"/>
          <w:sz w:val="24"/>
        </w:rPr>
        <w:t>1.8</w:t>
      </w:r>
      <w:r w:rsidRPr="000D7267">
        <w:rPr>
          <w:rFonts w:ascii="Times New Roman" w:eastAsia="KaiTi" w:hAnsi="Times New Roman" w:cs="Times New Roman"/>
          <w:sz w:val="24"/>
        </w:rPr>
        <w:t>亿公顷草原评定为健康、亚健康等级，占草原总面积七成以上。</w:t>
      </w:r>
    </w:p>
    <w:p w14:paraId="24F5EF33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但生态修复成果仍存在制约因素：草原修复并非一次性工程。不同区域草原的气候、土壤、利用模式差异巨大，生态恢复进程十分缓慢。韩丰泽提出，应依托科学制定因地制宜的治理方案，融合自然修复、精准人工干预、动态监测与长效管护综合施策。</w:t>
      </w:r>
    </w:p>
    <w:p w14:paraId="5FCFF9BB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b/>
          <w:bCs/>
          <w:sz w:val="24"/>
        </w:rPr>
      </w:pPr>
      <w:r w:rsidRPr="000D7267">
        <w:rPr>
          <w:rFonts w:ascii="Times New Roman" w:eastAsia="KaiTi" w:hAnsi="Times New Roman" w:cs="Times New Roman"/>
          <w:b/>
          <w:bCs/>
          <w:sz w:val="24"/>
        </w:rPr>
        <w:t>与牧民协同共治</w:t>
      </w:r>
    </w:p>
    <w:p w14:paraId="1B5606E4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天然牧地的未来，与世代管护这片土地的牧民密不可分。</w:t>
      </w:r>
    </w:p>
    <w:p w14:paraId="644DCF85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《联合国防治荒漠化公约》测算，全球超</w:t>
      </w:r>
      <w:r w:rsidRPr="000D7267">
        <w:rPr>
          <w:rFonts w:ascii="Times New Roman" w:eastAsia="KaiTi" w:hAnsi="Times New Roman" w:cs="Times New Roman"/>
          <w:sz w:val="24"/>
        </w:rPr>
        <w:t>5</w:t>
      </w:r>
      <w:r w:rsidRPr="000D7267">
        <w:rPr>
          <w:rFonts w:ascii="Times New Roman" w:eastAsia="KaiTi" w:hAnsi="Times New Roman" w:cs="Times New Roman"/>
          <w:sz w:val="24"/>
        </w:rPr>
        <w:t>亿人依靠游牧业维持生计。牧民逐水草迁徙的生活方式，常被视作落后之举，甚至被认定会破坏生态。但在降水稀缺、气候多变的干旱区域，事实恰恰相反：跟随季节水源与牧草转移畜群，能让放牧土地得到休养生息。</w:t>
      </w:r>
    </w:p>
    <w:p w14:paraId="7D167FD4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龙瑞军教授介绍，季节性游牧是顺应自然节律的生存智慧：草木丰茂之时，牧民将畜群赶往夏季草场，从而给冬季牧场留出充足的修复周期。</w:t>
      </w:r>
    </w:p>
    <w:p w14:paraId="318B8D09" w14:textId="4233CE8A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游牧生活十分辛苦，却饱含对自然的敬畏与感恩。人、牲畜与草原形成了相互依存的共生关系，这套生存智慧代代传承。</w:t>
      </w:r>
      <w:r w:rsidRPr="000D7267">
        <w:rPr>
          <w:rFonts w:ascii="Times New Roman" w:eastAsia="KaiTi" w:hAnsi="Times New Roman" w:cs="Times New Roman"/>
          <w:sz w:val="24"/>
        </w:rPr>
        <w:t>”</w:t>
      </w:r>
      <w:r w:rsidRPr="000D7267">
        <w:rPr>
          <w:rFonts w:ascii="Times New Roman" w:eastAsia="KaiTi" w:hAnsi="Times New Roman" w:cs="Times New Roman"/>
          <w:sz w:val="24"/>
        </w:rPr>
        <w:t>他说道。</w:t>
      </w:r>
      <w:r w:rsidRPr="000D7267">
        <w:rPr>
          <w:rFonts w:ascii="Times New Roman" w:eastAsia="KaiTi" w:hAnsi="Times New Roman" w:cs="Times New Roman"/>
          <w:sz w:val="24"/>
        </w:rPr>
        <w:t xml:space="preserve"> </w:t>
      </w:r>
    </w:p>
    <w:p w14:paraId="51AE5315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他表示，这正是</w:t>
      </w: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同一健康</w:t>
      </w:r>
      <w:r w:rsidRPr="000D7267">
        <w:rPr>
          <w:rFonts w:ascii="Times New Roman" w:eastAsia="KaiTi" w:hAnsi="Times New Roman" w:cs="Times New Roman"/>
          <w:sz w:val="24"/>
        </w:rPr>
        <w:t>”</w:t>
      </w:r>
      <w:r w:rsidRPr="000D7267">
        <w:rPr>
          <w:rFonts w:ascii="Times New Roman" w:eastAsia="KaiTi" w:hAnsi="Times New Roman" w:cs="Times New Roman"/>
          <w:sz w:val="24"/>
        </w:rPr>
        <w:t>理念的现实范本</w:t>
      </w:r>
      <w:r w:rsidRPr="000D7267">
        <w:rPr>
          <w:rFonts w:ascii="Times New Roman" w:eastAsia="KaiTi" w:hAnsi="Times New Roman" w:cs="Times New Roman"/>
          <w:sz w:val="24"/>
        </w:rPr>
        <w:t>——</w:t>
      </w:r>
      <w:r w:rsidRPr="000D7267">
        <w:rPr>
          <w:rFonts w:ascii="Times New Roman" w:eastAsia="KaiTi" w:hAnsi="Times New Roman" w:cs="Times New Roman"/>
          <w:sz w:val="24"/>
        </w:rPr>
        <w:t>人类健康、动物健康与生态系统健康三者紧密相连、不可分割。</w:t>
      </w:r>
    </w:p>
    <w:p w14:paraId="129DF361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牧民掌握着丰富的草木、兽类、气象、水源本土知识。倘若仅将牧民视作生态保护的受惠者，或是需要管控的对象，就会错失土地治理不可或缺的本土经验。</w:t>
      </w:r>
    </w:p>
    <w:p w14:paraId="08E0D851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《联合国防治荒漠化公约》亲善大使里基</w:t>
      </w:r>
      <w:r w:rsidRPr="000D7267">
        <w:rPr>
          <w:rFonts w:ascii="Times New Roman" w:eastAsia="KaiTi" w:hAnsi="Times New Roman" w:cs="Times New Roman"/>
          <w:sz w:val="24"/>
        </w:rPr>
        <w:t>·</w:t>
      </w:r>
      <w:r w:rsidRPr="000D7267">
        <w:rPr>
          <w:rFonts w:ascii="Times New Roman" w:eastAsia="KaiTi" w:hAnsi="Times New Roman" w:cs="Times New Roman"/>
          <w:sz w:val="24"/>
        </w:rPr>
        <w:t>雷吉在本次活动中表示：</w:t>
      </w: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牧民不只</w:t>
      </w:r>
      <w:r w:rsidRPr="000D7267">
        <w:rPr>
          <w:rFonts w:ascii="Times New Roman" w:eastAsia="KaiTi" w:hAnsi="Times New Roman" w:cs="Times New Roman"/>
          <w:sz w:val="24"/>
        </w:rPr>
        <w:lastRenderedPageBreak/>
        <w:t>是草原的居住者，更是草原的守护者。他们是修复、维系草原生态最核心的合作伙伴。</w:t>
      </w:r>
      <w:r w:rsidRPr="000D7267">
        <w:rPr>
          <w:rFonts w:ascii="Times New Roman" w:eastAsia="KaiTi" w:hAnsi="Times New Roman" w:cs="Times New Roman"/>
          <w:sz w:val="24"/>
        </w:rPr>
        <w:t>”</w:t>
      </w:r>
    </w:p>
    <w:p w14:paraId="432BA364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这并非意味着仅靠传统模式，就能抵御气候变化与现代化发展带来的冲击；真正完善的政策，应当融合科学技术与本土游牧智慧，给予牧区群体平等的决策参与权。</w:t>
      </w:r>
    </w:p>
    <w:p w14:paraId="287C9190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韩丰泽提出，草原发展工作应当以增收、稳固牧民生计为目标，将生态修复与现代化畜牧养殖、特色游牧文旅等产业结合，让牧区群众直接从生态保护中获益。</w:t>
      </w:r>
    </w:p>
    <w:p w14:paraId="7D70F623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丝绸之路大篷车</w:t>
      </w:r>
      <w:r w:rsidRPr="000D7267">
        <w:rPr>
          <w:rFonts w:ascii="Times New Roman" w:eastAsia="KaiTi" w:hAnsi="Times New Roman" w:cs="Times New Roman"/>
          <w:sz w:val="24"/>
        </w:rPr>
        <w:t>”</w:t>
      </w:r>
      <w:r w:rsidRPr="000D7267">
        <w:rPr>
          <w:rFonts w:ascii="Times New Roman" w:eastAsia="KaiTi" w:hAnsi="Times New Roman" w:cs="Times New Roman"/>
          <w:sz w:val="24"/>
        </w:rPr>
        <w:t>下一站将抵达蒙古国乌兰巴托，这里是《联合国防治荒漠化公约》第十七届缔约方大会（</w:t>
      </w:r>
      <w:r w:rsidRPr="000D7267">
        <w:rPr>
          <w:rFonts w:ascii="Times New Roman" w:eastAsia="KaiTi" w:hAnsi="Times New Roman" w:cs="Times New Roman"/>
          <w:sz w:val="24"/>
        </w:rPr>
        <w:t>COP17</w:t>
      </w:r>
      <w:r w:rsidRPr="000D7267">
        <w:rPr>
          <w:rFonts w:ascii="Times New Roman" w:eastAsia="KaiTi" w:hAnsi="Times New Roman" w:cs="Times New Roman"/>
          <w:sz w:val="24"/>
        </w:rPr>
        <w:t>）举办地。但本次行动真正的考验不在路途之上：借由联合国指定国际主题年凝聚的各界关注，能否转化为长期稳定的资金投入、更完善的监测数据，以及与牧民共同协商制定、而非单纯为牧民出台的治理政策。</w:t>
      </w:r>
    </w:p>
    <w:p w14:paraId="12C9BB54" w14:textId="77777777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龙瑞军用通俗的话语点明了核心要义：</w:t>
      </w:r>
    </w:p>
    <w:p w14:paraId="1B6F640A" w14:textId="60244594" w:rsidR="00BC204B" w:rsidRPr="000D7267" w:rsidRDefault="00BC204B" w:rsidP="000D7267">
      <w:pPr>
        <w:snapToGrid w:val="0"/>
        <w:spacing w:after="0" w:line="360" w:lineRule="auto"/>
        <w:rPr>
          <w:rFonts w:ascii="Times New Roman" w:eastAsia="KaiTi" w:hAnsi="Times New Roman" w:cs="Times New Roman"/>
          <w:sz w:val="24"/>
        </w:rPr>
      </w:pPr>
      <w:r w:rsidRPr="000D7267">
        <w:rPr>
          <w:rFonts w:ascii="Times New Roman" w:eastAsia="KaiTi" w:hAnsi="Times New Roman" w:cs="Times New Roman"/>
          <w:sz w:val="24"/>
        </w:rPr>
        <w:t>“</w:t>
      </w:r>
      <w:r w:rsidRPr="000D7267">
        <w:rPr>
          <w:rFonts w:ascii="Times New Roman" w:eastAsia="KaiTi" w:hAnsi="Times New Roman" w:cs="Times New Roman"/>
          <w:sz w:val="24"/>
        </w:rPr>
        <w:t>草原绝非仅供观赏的风景。这里是生命的摇篮、文明的脉络，是大地的肌肤。我们如今赖以生存的资源，并非先祖留给我们的遗产，而是向子孙后代借来的馈赠。</w:t>
      </w:r>
      <w:r w:rsidRPr="000D7267">
        <w:rPr>
          <w:rFonts w:ascii="Times New Roman" w:eastAsia="KaiTi" w:hAnsi="Times New Roman" w:cs="Times New Roman"/>
          <w:sz w:val="24"/>
        </w:rPr>
        <w:t>”</w:t>
      </w:r>
    </w:p>
    <w:p w14:paraId="6F7F50E9" w14:textId="57B27413" w:rsidR="00E835A5" w:rsidRPr="004249E9" w:rsidRDefault="00E835A5" w:rsidP="000D7267">
      <w:pPr>
        <w:snapToGrid w:val="0"/>
        <w:spacing w:after="0" w:line="240" w:lineRule="auto"/>
        <w:rPr>
          <w:rFonts w:ascii="Times New Roman" w:hAnsi="Times New Roman" w:cs="Times New Roman"/>
          <w:sz w:val="24"/>
        </w:rPr>
      </w:pPr>
      <w:hyperlink r:id="rId7" w:history="1">
        <w:r w:rsidRPr="004249E9">
          <w:rPr>
            <w:rStyle w:val="Hyperlink"/>
            <w:rFonts w:ascii="Times New Roman" w:hAnsi="Times New Roman" w:cs="Times New Roman"/>
            <w:sz w:val="24"/>
          </w:rPr>
          <w:t>https://english.news.cn/20260714/730c316c673f4d8aa9397da7691cc30d/c.html</w:t>
        </w:r>
      </w:hyperlink>
    </w:p>
    <w:p w14:paraId="6939AB77" w14:textId="77777777" w:rsidR="00E835A5" w:rsidRPr="00E835A5" w:rsidRDefault="00E835A5" w:rsidP="00BC204B">
      <w:pPr>
        <w:rPr>
          <w:sz w:val="24"/>
        </w:rPr>
      </w:pPr>
    </w:p>
    <w:sectPr w:rsidR="00E835A5" w:rsidRPr="00E83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CCE9A8" w14:textId="77777777" w:rsidR="00541DF7" w:rsidRDefault="00541DF7" w:rsidP="0042125F">
      <w:pPr>
        <w:spacing w:after="0" w:line="240" w:lineRule="auto"/>
      </w:pPr>
      <w:r>
        <w:separator/>
      </w:r>
    </w:p>
  </w:endnote>
  <w:endnote w:type="continuationSeparator" w:id="0">
    <w:p w14:paraId="0C0D7DC6" w14:textId="77777777" w:rsidR="00541DF7" w:rsidRDefault="00541DF7" w:rsidP="00421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571133" w14:textId="77777777" w:rsidR="00541DF7" w:rsidRDefault="00541DF7" w:rsidP="0042125F">
      <w:pPr>
        <w:spacing w:after="0" w:line="240" w:lineRule="auto"/>
      </w:pPr>
      <w:r>
        <w:separator/>
      </w:r>
    </w:p>
  </w:footnote>
  <w:footnote w:type="continuationSeparator" w:id="0">
    <w:p w14:paraId="63CB821B" w14:textId="77777777" w:rsidR="00541DF7" w:rsidRDefault="00541DF7" w:rsidP="00421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4B"/>
    <w:rsid w:val="00035A83"/>
    <w:rsid w:val="000B50C5"/>
    <w:rsid w:val="000D7267"/>
    <w:rsid w:val="003271F4"/>
    <w:rsid w:val="0042125F"/>
    <w:rsid w:val="004249E9"/>
    <w:rsid w:val="00541DF7"/>
    <w:rsid w:val="008057D0"/>
    <w:rsid w:val="0089735A"/>
    <w:rsid w:val="0098585E"/>
    <w:rsid w:val="00B10570"/>
    <w:rsid w:val="00BC204B"/>
    <w:rsid w:val="00E835A5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504F1"/>
  <w15:chartTrackingRefBased/>
  <w15:docId w15:val="{68B10C5E-1833-441E-B68C-501D264A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20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0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04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04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04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04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04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04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0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0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0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04B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04B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04B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04B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04B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04B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C20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0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0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0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0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0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0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0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0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5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5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125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212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2125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212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glish.news.cn/20260714/730c316c673f4d8aa9397da7691cc30d/c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2468</Words>
  <Characters>2717</Characters>
  <Application>Microsoft Office Word</Application>
  <DocSecurity>0</DocSecurity>
  <Lines>105</Lines>
  <Paragraphs>41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Ruijun Long</dc:creator>
  <cp:keywords/>
  <dc:description/>
  <cp:lastModifiedBy>Maryam Niamir-Fuller</cp:lastModifiedBy>
  <cp:revision>2</cp:revision>
  <dcterms:created xsi:type="dcterms:W3CDTF">2026-07-29T18:36:00Z</dcterms:created>
  <dcterms:modified xsi:type="dcterms:W3CDTF">2026-07-29T18:36:00Z</dcterms:modified>
</cp:coreProperties>
</file>