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2"/>
        <w:ind w:left="4" w:right="4" w:firstLine="0"/>
        <w:jc w:val="center"/>
        <w:rPr>
          <w:b/>
          <w:sz w:val="30"/>
        </w:rPr>
      </w:pPr>
      <w:r>
        <w:rPr>
          <w:b/>
          <w:sz w:val="30"/>
        </w:rPr>
        <w:t>Seminar</w:t>
      </w:r>
      <w:r>
        <w:rPr>
          <w:b/>
          <w:spacing w:val="-11"/>
          <w:sz w:val="30"/>
        </w:rPr>
        <w:t> </w:t>
      </w:r>
      <w:r>
        <w:rPr>
          <w:b/>
          <w:sz w:val="30"/>
        </w:rPr>
        <w:t>on</w:t>
      </w:r>
      <w:r>
        <w:rPr>
          <w:b/>
          <w:spacing w:val="-9"/>
          <w:sz w:val="30"/>
        </w:rPr>
        <w:t> </w:t>
      </w:r>
      <w:r>
        <w:rPr>
          <w:b/>
          <w:sz w:val="30"/>
        </w:rPr>
        <w:t>“Save</w:t>
      </w:r>
      <w:r>
        <w:rPr>
          <w:b/>
          <w:spacing w:val="-10"/>
          <w:sz w:val="30"/>
        </w:rPr>
        <w:t> </w:t>
      </w:r>
      <w:r>
        <w:rPr>
          <w:b/>
          <w:sz w:val="30"/>
        </w:rPr>
        <w:t>the</w:t>
      </w:r>
      <w:r>
        <w:rPr>
          <w:b/>
          <w:spacing w:val="-9"/>
          <w:sz w:val="30"/>
        </w:rPr>
        <w:t> </w:t>
      </w:r>
      <w:r>
        <w:rPr>
          <w:b/>
          <w:sz w:val="30"/>
        </w:rPr>
        <w:t>Tanks,</w:t>
      </w:r>
      <w:r>
        <w:rPr>
          <w:b/>
          <w:spacing w:val="-9"/>
          <w:sz w:val="30"/>
        </w:rPr>
        <w:t> </w:t>
      </w:r>
      <w:r>
        <w:rPr>
          <w:b/>
          <w:sz w:val="30"/>
        </w:rPr>
        <w:t>Protect</w:t>
      </w:r>
      <w:r>
        <w:rPr>
          <w:b/>
          <w:spacing w:val="-10"/>
          <w:sz w:val="30"/>
        </w:rPr>
        <w:t> </w:t>
      </w:r>
      <w:r>
        <w:rPr>
          <w:b/>
          <w:spacing w:val="-2"/>
          <w:sz w:val="30"/>
        </w:rPr>
        <w:t>Livestock”</w:t>
      </w:r>
    </w:p>
    <w:p>
      <w:pPr>
        <w:spacing w:line="288" w:lineRule="auto" w:before="73"/>
        <w:ind w:left="2" w:right="4" w:firstLine="0"/>
        <w:jc w:val="center"/>
        <w:rPr>
          <w:sz w:val="30"/>
        </w:rPr>
      </w:pPr>
      <w:r>
        <w:rPr>
          <w:b/>
          <w:sz w:val="30"/>
        </w:rPr>
        <w:t>Organised</w:t>
      </w:r>
      <w:r>
        <w:rPr>
          <w:b/>
          <w:spacing w:val="-12"/>
          <w:sz w:val="30"/>
        </w:rPr>
        <w:t> </w:t>
      </w:r>
      <w:r>
        <w:rPr>
          <w:b/>
          <w:sz w:val="30"/>
        </w:rPr>
        <w:t>by</w:t>
      </w:r>
      <w:r>
        <w:rPr>
          <w:b/>
          <w:spacing w:val="-13"/>
          <w:sz w:val="30"/>
        </w:rPr>
        <w:t> </w:t>
      </w:r>
      <w:r>
        <w:rPr>
          <w:b/>
          <w:sz w:val="30"/>
        </w:rPr>
        <w:t>Professional</w:t>
      </w:r>
      <w:r>
        <w:rPr>
          <w:b/>
          <w:spacing w:val="-12"/>
          <w:sz w:val="30"/>
        </w:rPr>
        <w:t> </w:t>
      </w:r>
      <w:r>
        <w:rPr>
          <w:b/>
          <w:sz w:val="30"/>
        </w:rPr>
        <w:t>Assistance</w:t>
      </w:r>
      <w:r>
        <w:rPr>
          <w:b/>
          <w:spacing w:val="-12"/>
          <w:sz w:val="30"/>
        </w:rPr>
        <w:t> </w:t>
      </w:r>
      <w:r>
        <w:rPr>
          <w:b/>
          <w:sz w:val="30"/>
        </w:rPr>
        <w:t>for</w:t>
      </w:r>
      <w:r>
        <w:rPr>
          <w:b/>
          <w:spacing w:val="-13"/>
          <w:sz w:val="30"/>
        </w:rPr>
        <w:t> </w:t>
      </w:r>
      <w:r>
        <w:rPr>
          <w:b/>
          <w:sz w:val="30"/>
        </w:rPr>
        <w:t>Development</w:t>
      </w:r>
      <w:r>
        <w:rPr>
          <w:b/>
          <w:spacing w:val="-12"/>
          <w:sz w:val="30"/>
        </w:rPr>
        <w:t> </w:t>
      </w:r>
      <w:r>
        <w:rPr>
          <w:b/>
          <w:sz w:val="30"/>
        </w:rPr>
        <w:t>Action</w:t>
      </w:r>
      <w:r>
        <w:rPr>
          <w:b/>
          <w:spacing w:val="-13"/>
          <w:sz w:val="30"/>
        </w:rPr>
        <w:t> </w:t>
      </w:r>
      <w:r>
        <w:rPr>
          <w:b/>
          <w:sz w:val="30"/>
        </w:rPr>
        <w:t>(PRADAN) Date: </w:t>
      </w:r>
      <w:r>
        <w:rPr>
          <w:sz w:val="30"/>
        </w:rPr>
        <w:t>29 August 2026</w:t>
      </w:r>
    </w:p>
    <w:p>
      <w:pPr>
        <w:spacing w:line="366" w:lineRule="exact" w:before="0"/>
        <w:ind w:left="4" w:right="4" w:firstLine="0"/>
        <w:jc w:val="center"/>
        <w:rPr>
          <w:sz w:val="30"/>
        </w:rPr>
      </w:pPr>
      <w:r>
        <w:rPr>
          <w:b/>
          <w:sz w:val="30"/>
        </w:rPr>
        <w:t>Venue:</w:t>
      </w:r>
      <w:r>
        <w:rPr>
          <w:b/>
          <w:spacing w:val="-17"/>
          <w:sz w:val="30"/>
        </w:rPr>
        <w:t> </w:t>
      </w:r>
      <w:r>
        <w:rPr>
          <w:sz w:val="30"/>
        </w:rPr>
        <w:t>CESCI</w:t>
      </w:r>
      <w:r>
        <w:rPr>
          <w:spacing w:val="-15"/>
          <w:sz w:val="30"/>
        </w:rPr>
        <w:t> </w:t>
      </w:r>
      <w:r>
        <w:rPr>
          <w:sz w:val="30"/>
        </w:rPr>
        <w:t>Campus,</w:t>
      </w:r>
      <w:r>
        <w:rPr>
          <w:spacing w:val="-14"/>
          <w:sz w:val="30"/>
        </w:rPr>
        <w:t> </w:t>
      </w:r>
      <w:r>
        <w:rPr>
          <w:sz w:val="30"/>
        </w:rPr>
        <w:t>Kadavur,</w:t>
      </w:r>
      <w:r>
        <w:rPr>
          <w:spacing w:val="-15"/>
          <w:sz w:val="30"/>
        </w:rPr>
        <w:t> </w:t>
      </w:r>
      <w:r>
        <w:rPr>
          <w:sz w:val="30"/>
        </w:rPr>
        <w:t>Madurai,</w:t>
      </w:r>
      <w:r>
        <w:rPr>
          <w:spacing w:val="-15"/>
          <w:sz w:val="30"/>
        </w:rPr>
        <w:t> </w:t>
      </w:r>
      <w:r>
        <w:rPr>
          <w:sz w:val="30"/>
        </w:rPr>
        <w:t>Tamil</w:t>
      </w:r>
      <w:r>
        <w:rPr>
          <w:spacing w:val="-13"/>
          <w:sz w:val="30"/>
        </w:rPr>
        <w:t> </w:t>
      </w:r>
      <w:r>
        <w:rPr>
          <w:sz w:val="30"/>
        </w:rPr>
        <w:t>Nadu,</w:t>
      </w:r>
      <w:r>
        <w:rPr>
          <w:spacing w:val="-14"/>
          <w:sz w:val="30"/>
        </w:rPr>
        <w:t> </w:t>
      </w:r>
      <w:r>
        <w:rPr>
          <w:spacing w:val="-2"/>
          <w:sz w:val="30"/>
        </w:rPr>
        <w:t>India</w:t>
      </w:r>
    </w:p>
    <w:p>
      <w:pPr>
        <w:spacing w:before="72"/>
        <w:ind w:left="4" w:right="4" w:firstLine="0"/>
        <w:jc w:val="center"/>
        <w:rPr>
          <w:b/>
          <w:sz w:val="24"/>
        </w:rPr>
      </w:pPr>
      <w:r>
        <w:rPr>
          <w:b/>
          <w:sz w:val="24"/>
        </w:rPr>
        <w:t>Summary</w:t>
      </w:r>
      <w:r>
        <w:rPr>
          <w:b/>
          <w:spacing w:val="-3"/>
          <w:sz w:val="24"/>
        </w:rPr>
        <w:t> </w:t>
      </w:r>
      <w:r>
        <w:rPr>
          <w:b/>
          <w:sz w:val="24"/>
        </w:rPr>
        <w:t>of</w:t>
      </w:r>
      <w:r>
        <w:rPr>
          <w:b/>
          <w:spacing w:val="-1"/>
          <w:sz w:val="24"/>
        </w:rPr>
        <w:t> </w:t>
      </w:r>
      <w:r>
        <w:rPr>
          <w:b/>
          <w:sz w:val="24"/>
        </w:rPr>
        <w:t>the</w:t>
      </w:r>
      <w:r>
        <w:rPr>
          <w:b/>
          <w:spacing w:val="-2"/>
          <w:sz w:val="24"/>
        </w:rPr>
        <w:t> Proceedings</w:t>
      </w:r>
    </w:p>
    <w:p>
      <w:pPr>
        <w:pStyle w:val="Heading2"/>
        <w:spacing w:before="180"/>
        <w:rPr>
          <w:b w:val="0"/>
        </w:rPr>
      </w:pPr>
      <w:r>
        <w:rPr>
          <w:b w:val="0"/>
          <w:color w:val="2E5395"/>
        </w:rPr>
        <w:t>Introduction</w:t>
      </w:r>
      <w:r>
        <w:rPr>
          <w:b w:val="0"/>
          <w:color w:val="2E5395"/>
          <w:spacing w:val="-12"/>
        </w:rPr>
        <w:t> </w:t>
      </w:r>
      <w:r>
        <w:rPr>
          <w:b w:val="0"/>
          <w:color w:val="2E5395"/>
        </w:rPr>
        <w:t>to</w:t>
      </w:r>
      <w:r>
        <w:rPr>
          <w:b w:val="0"/>
          <w:color w:val="2E5395"/>
          <w:spacing w:val="-12"/>
        </w:rPr>
        <w:t> </w:t>
      </w:r>
      <w:r>
        <w:rPr>
          <w:b w:val="0"/>
          <w:color w:val="2E5395"/>
          <w:spacing w:val="-4"/>
        </w:rPr>
        <w:t>Tanks</w:t>
      </w:r>
    </w:p>
    <w:p>
      <w:pPr>
        <w:pStyle w:val="BodyText"/>
        <w:spacing w:before="174"/>
        <w:ind w:right="17"/>
        <w:jc w:val="both"/>
      </w:pPr>
      <w:r>
        <w:rPr>
          <w:spacing w:val="-2"/>
        </w:rPr>
        <w:t>Tamil</w:t>
      </w:r>
      <w:r>
        <w:rPr>
          <w:spacing w:val="-8"/>
        </w:rPr>
        <w:t> </w:t>
      </w:r>
      <w:r>
        <w:rPr>
          <w:spacing w:val="-2"/>
        </w:rPr>
        <w:t>Nadu’s</w:t>
      </w:r>
      <w:r>
        <w:rPr>
          <w:spacing w:val="-5"/>
        </w:rPr>
        <w:t> </w:t>
      </w:r>
      <w:r>
        <w:rPr>
          <w:spacing w:val="-2"/>
        </w:rPr>
        <w:t>traditional</w:t>
      </w:r>
      <w:r>
        <w:rPr>
          <w:spacing w:val="-8"/>
        </w:rPr>
        <w:t> </w:t>
      </w:r>
      <w:r>
        <w:rPr>
          <w:spacing w:val="-2"/>
        </w:rPr>
        <w:t>tanks,</w:t>
      </w:r>
      <w:r>
        <w:rPr>
          <w:spacing w:val="-9"/>
        </w:rPr>
        <w:t> </w:t>
      </w:r>
      <w:r>
        <w:rPr>
          <w:spacing w:val="-2"/>
        </w:rPr>
        <w:t>locally</w:t>
      </w:r>
      <w:r>
        <w:rPr>
          <w:spacing w:val="-7"/>
        </w:rPr>
        <w:t> </w:t>
      </w:r>
      <w:r>
        <w:rPr>
          <w:spacing w:val="-2"/>
        </w:rPr>
        <w:t>known</w:t>
      </w:r>
      <w:r>
        <w:rPr>
          <w:spacing w:val="-7"/>
        </w:rPr>
        <w:t> </w:t>
      </w:r>
      <w:r>
        <w:rPr>
          <w:spacing w:val="-2"/>
        </w:rPr>
        <w:t>as</w:t>
      </w:r>
      <w:r>
        <w:rPr>
          <w:spacing w:val="-7"/>
        </w:rPr>
        <w:t> </w:t>
      </w:r>
      <w:r>
        <w:rPr>
          <w:i/>
          <w:spacing w:val="-2"/>
        </w:rPr>
        <w:t>eri</w:t>
      </w:r>
      <w:r>
        <w:rPr>
          <w:spacing w:val="-2"/>
        </w:rPr>
        <w:t>,</w:t>
      </w:r>
      <w:r>
        <w:rPr>
          <w:spacing w:val="-5"/>
        </w:rPr>
        <w:t> </w:t>
      </w:r>
      <w:r>
        <w:rPr>
          <w:i/>
          <w:spacing w:val="-2"/>
        </w:rPr>
        <w:t>kanmai</w:t>
      </w:r>
      <w:r>
        <w:rPr>
          <w:i/>
          <w:spacing w:val="-5"/>
        </w:rPr>
        <w:t> </w:t>
      </w:r>
      <w:r>
        <w:rPr>
          <w:spacing w:val="-2"/>
        </w:rPr>
        <w:t>and</w:t>
      </w:r>
      <w:r>
        <w:rPr>
          <w:spacing w:val="-7"/>
        </w:rPr>
        <w:t> </w:t>
      </w:r>
      <w:r>
        <w:rPr>
          <w:i/>
          <w:spacing w:val="-2"/>
        </w:rPr>
        <w:t>kulam</w:t>
      </w:r>
      <w:r>
        <w:rPr>
          <w:spacing w:val="-2"/>
        </w:rPr>
        <w:t>,</w:t>
      </w:r>
      <w:r>
        <w:rPr>
          <w:spacing w:val="-5"/>
        </w:rPr>
        <w:t> </w:t>
      </w:r>
      <w:r>
        <w:rPr>
          <w:spacing w:val="-2"/>
        </w:rPr>
        <w:t>are</w:t>
      </w:r>
      <w:r>
        <w:rPr>
          <w:spacing w:val="-8"/>
        </w:rPr>
        <w:t> </w:t>
      </w:r>
      <w:r>
        <w:rPr>
          <w:spacing w:val="-2"/>
        </w:rPr>
        <w:t>important</w:t>
      </w:r>
      <w:r>
        <w:rPr>
          <w:spacing w:val="-7"/>
        </w:rPr>
        <w:t> </w:t>
      </w:r>
      <w:r>
        <w:rPr>
          <w:spacing w:val="-2"/>
        </w:rPr>
        <w:t>common </w:t>
      </w:r>
      <w:r>
        <w:rPr/>
        <w:t>resources</w:t>
      </w:r>
      <w:r>
        <w:rPr>
          <w:spacing w:val="-14"/>
        </w:rPr>
        <w:t> </w:t>
      </w:r>
      <w:r>
        <w:rPr/>
        <w:t>that</w:t>
      </w:r>
      <w:r>
        <w:rPr>
          <w:spacing w:val="-14"/>
        </w:rPr>
        <w:t> </w:t>
      </w:r>
      <w:r>
        <w:rPr/>
        <w:t>support</w:t>
      </w:r>
      <w:r>
        <w:rPr>
          <w:spacing w:val="-13"/>
        </w:rPr>
        <w:t> </w:t>
      </w:r>
      <w:r>
        <w:rPr/>
        <w:t>agriculture,</w:t>
      </w:r>
      <w:r>
        <w:rPr>
          <w:spacing w:val="-14"/>
        </w:rPr>
        <w:t> </w:t>
      </w:r>
      <w:r>
        <w:rPr/>
        <w:t>livestock,</w:t>
      </w:r>
      <w:r>
        <w:rPr>
          <w:spacing w:val="-13"/>
        </w:rPr>
        <w:t> </w:t>
      </w:r>
      <w:r>
        <w:rPr/>
        <w:t>and</w:t>
      </w:r>
      <w:r>
        <w:rPr>
          <w:spacing w:val="-14"/>
        </w:rPr>
        <w:t> </w:t>
      </w:r>
      <w:r>
        <w:rPr/>
        <w:t>rural</w:t>
      </w:r>
      <w:r>
        <w:rPr>
          <w:spacing w:val="-13"/>
        </w:rPr>
        <w:t> </w:t>
      </w:r>
      <w:r>
        <w:rPr/>
        <w:t>livelihoods.</w:t>
      </w:r>
      <w:r>
        <w:rPr>
          <w:spacing w:val="-14"/>
        </w:rPr>
        <w:t> </w:t>
      </w:r>
      <w:r>
        <w:rPr/>
        <w:t>Historically,</w:t>
      </w:r>
      <w:r>
        <w:rPr>
          <w:spacing w:val="-14"/>
        </w:rPr>
        <w:t> </w:t>
      </w:r>
      <w:r>
        <w:rPr/>
        <w:t>tanks</w:t>
      </w:r>
      <w:r>
        <w:rPr>
          <w:spacing w:val="-13"/>
        </w:rPr>
        <w:t> </w:t>
      </w:r>
      <w:r>
        <w:rPr/>
        <w:t>were</w:t>
      </w:r>
      <w:r>
        <w:rPr>
          <w:spacing w:val="-14"/>
        </w:rPr>
        <w:t> </w:t>
      </w:r>
      <w:r>
        <w:rPr/>
        <w:t>not designed solely for irrigation; they formed part of a wider landscape in which water, grazing areas,</w:t>
      </w:r>
      <w:r>
        <w:rPr>
          <w:spacing w:val="-4"/>
        </w:rPr>
        <w:t> </w:t>
      </w:r>
      <w:r>
        <w:rPr/>
        <w:t>agricultural</w:t>
      </w:r>
      <w:r>
        <w:rPr>
          <w:spacing w:val="-4"/>
        </w:rPr>
        <w:t> </w:t>
      </w:r>
      <w:r>
        <w:rPr/>
        <w:t>fields,</w:t>
      </w:r>
      <w:r>
        <w:rPr>
          <w:spacing w:val="-4"/>
        </w:rPr>
        <w:t> </w:t>
      </w:r>
      <w:r>
        <w:rPr/>
        <w:t>vegetation, and</w:t>
      </w:r>
      <w:r>
        <w:rPr>
          <w:spacing w:val="-3"/>
        </w:rPr>
        <w:t> </w:t>
      </w:r>
      <w:r>
        <w:rPr/>
        <w:t>livestock</w:t>
      </w:r>
      <w:r>
        <w:rPr>
          <w:spacing w:val="-3"/>
        </w:rPr>
        <w:t> </w:t>
      </w:r>
      <w:r>
        <w:rPr/>
        <w:t>were</w:t>
      </w:r>
      <w:r>
        <w:rPr>
          <w:spacing w:val="-3"/>
        </w:rPr>
        <w:t> </w:t>
      </w:r>
      <w:r>
        <w:rPr/>
        <w:t>closely</w:t>
      </w:r>
      <w:r>
        <w:rPr>
          <w:spacing w:val="-2"/>
        </w:rPr>
        <w:t> </w:t>
      </w:r>
      <w:r>
        <w:rPr/>
        <w:t>interconnected. For</w:t>
      </w:r>
      <w:r>
        <w:rPr>
          <w:spacing w:val="-3"/>
        </w:rPr>
        <w:t> </w:t>
      </w:r>
      <w:r>
        <w:rPr/>
        <w:t>livestock </w:t>
      </w:r>
      <w:r>
        <w:rPr>
          <w:spacing w:val="-2"/>
        </w:rPr>
        <w:t>keepers,</w:t>
      </w:r>
      <w:r>
        <w:rPr>
          <w:spacing w:val="-8"/>
        </w:rPr>
        <w:t> </w:t>
      </w:r>
      <w:r>
        <w:rPr>
          <w:spacing w:val="-2"/>
        </w:rPr>
        <w:t>tank</w:t>
      </w:r>
      <w:r>
        <w:rPr>
          <w:spacing w:val="-9"/>
        </w:rPr>
        <w:t> </w:t>
      </w:r>
      <w:r>
        <w:rPr>
          <w:spacing w:val="-2"/>
        </w:rPr>
        <w:t>water</w:t>
      </w:r>
      <w:r>
        <w:rPr>
          <w:spacing w:val="-7"/>
        </w:rPr>
        <w:t> </w:t>
      </w:r>
      <w:r>
        <w:rPr>
          <w:spacing w:val="-2"/>
        </w:rPr>
        <w:t>is</w:t>
      </w:r>
      <w:r>
        <w:rPr>
          <w:spacing w:val="-10"/>
        </w:rPr>
        <w:t> </w:t>
      </w:r>
      <w:r>
        <w:rPr>
          <w:spacing w:val="-2"/>
        </w:rPr>
        <w:t>an</w:t>
      </w:r>
      <w:r>
        <w:rPr>
          <w:spacing w:val="-11"/>
        </w:rPr>
        <w:t> </w:t>
      </w:r>
      <w:r>
        <w:rPr>
          <w:spacing w:val="-2"/>
        </w:rPr>
        <w:t>important</w:t>
      </w:r>
      <w:r>
        <w:rPr>
          <w:spacing w:val="-9"/>
        </w:rPr>
        <w:t> </w:t>
      </w:r>
      <w:r>
        <w:rPr>
          <w:spacing w:val="-2"/>
        </w:rPr>
        <w:t>source</w:t>
      </w:r>
      <w:r>
        <w:rPr>
          <w:spacing w:val="-7"/>
        </w:rPr>
        <w:t> </w:t>
      </w:r>
      <w:r>
        <w:rPr>
          <w:spacing w:val="-2"/>
        </w:rPr>
        <w:t>of</w:t>
      </w:r>
      <w:r>
        <w:rPr>
          <w:spacing w:val="-8"/>
        </w:rPr>
        <w:t> </w:t>
      </w:r>
      <w:r>
        <w:rPr>
          <w:spacing w:val="-2"/>
        </w:rPr>
        <w:t>drinking</w:t>
      </w:r>
      <w:r>
        <w:rPr>
          <w:spacing w:val="-8"/>
        </w:rPr>
        <w:t> </w:t>
      </w:r>
      <w:r>
        <w:rPr>
          <w:spacing w:val="-2"/>
        </w:rPr>
        <w:t>water</w:t>
      </w:r>
      <w:r>
        <w:rPr>
          <w:spacing w:val="-7"/>
        </w:rPr>
        <w:t> </w:t>
      </w:r>
      <w:r>
        <w:rPr>
          <w:spacing w:val="-2"/>
        </w:rPr>
        <w:t>for</w:t>
      </w:r>
      <w:r>
        <w:rPr>
          <w:spacing w:val="-7"/>
        </w:rPr>
        <w:t> </w:t>
      </w:r>
      <w:r>
        <w:rPr>
          <w:spacing w:val="-2"/>
        </w:rPr>
        <w:t>cattle,</w:t>
      </w:r>
      <w:r>
        <w:rPr>
          <w:spacing w:val="-7"/>
        </w:rPr>
        <w:t> </w:t>
      </w:r>
      <w:r>
        <w:rPr>
          <w:spacing w:val="-2"/>
        </w:rPr>
        <w:t>goats,</w:t>
      </w:r>
      <w:r>
        <w:rPr>
          <w:spacing w:val="-8"/>
        </w:rPr>
        <w:t> </w:t>
      </w:r>
      <w:r>
        <w:rPr>
          <w:spacing w:val="-2"/>
        </w:rPr>
        <w:t>sheep,</w:t>
      </w:r>
      <w:r>
        <w:rPr>
          <w:spacing w:val="-7"/>
        </w:rPr>
        <w:t> </w:t>
      </w:r>
      <w:r>
        <w:rPr>
          <w:spacing w:val="-2"/>
        </w:rPr>
        <w:t>and</w:t>
      </w:r>
      <w:r>
        <w:rPr>
          <w:spacing w:val="-9"/>
        </w:rPr>
        <w:t> </w:t>
      </w:r>
      <w:r>
        <w:rPr>
          <w:spacing w:val="-2"/>
        </w:rPr>
        <w:t>other livestock, particularly</w:t>
      </w:r>
      <w:r>
        <w:rPr>
          <w:spacing w:val="-6"/>
        </w:rPr>
        <w:t> </w:t>
      </w:r>
      <w:r>
        <w:rPr>
          <w:spacing w:val="-2"/>
        </w:rPr>
        <w:t>during dry</w:t>
      </w:r>
      <w:r>
        <w:rPr>
          <w:spacing w:val="-6"/>
        </w:rPr>
        <w:t> </w:t>
      </w:r>
      <w:r>
        <w:rPr>
          <w:spacing w:val="-2"/>
        </w:rPr>
        <w:t>periods when</w:t>
      </w:r>
      <w:r>
        <w:rPr>
          <w:spacing w:val="-3"/>
        </w:rPr>
        <w:t> </w:t>
      </w:r>
      <w:r>
        <w:rPr>
          <w:spacing w:val="-2"/>
        </w:rPr>
        <w:t>other water sources become</w:t>
      </w:r>
      <w:r>
        <w:rPr>
          <w:spacing w:val="-5"/>
        </w:rPr>
        <w:t> </w:t>
      </w:r>
      <w:r>
        <w:rPr>
          <w:spacing w:val="-2"/>
        </w:rPr>
        <w:t>scarce. Tank</w:t>
      </w:r>
      <w:r>
        <w:rPr>
          <w:spacing w:val="-3"/>
        </w:rPr>
        <w:t> </w:t>
      </w:r>
      <w:r>
        <w:rPr>
          <w:spacing w:val="-2"/>
        </w:rPr>
        <w:t>beds, </w:t>
      </w:r>
      <w:r>
        <w:rPr/>
        <w:t>bunds, foreshore areas, and associated commons also provide seasonal grazing resources, especially after water levels recede and crops are harvested. Native grasses and other vegetation growing around tanks contribute to livestock feed and help reduce livestock keepers’ dependence on purchased fodder.</w:t>
      </w:r>
    </w:p>
    <w:p>
      <w:pPr>
        <w:pStyle w:val="BodyText"/>
        <w:spacing w:before="160"/>
        <w:ind w:right="21"/>
        <w:jc w:val="both"/>
      </w:pPr>
      <w:r>
        <w:rPr>
          <w:spacing w:val="-2"/>
        </w:rPr>
        <w:t>Siltation,</w:t>
      </w:r>
      <w:r>
        <w:rPr>
          <w:spacing w:val="-3"/>
        </w:rPr>
        <w:t> </w:t>
      </w:r>
      <w:r>
        <w:rPr>
          <w:spacing w:val="-2"/>
        </w:rPr>
        <w:t>encroachment,</w:t>
      </w:r>
      <w:r>
        <w:rPr>
          <w:spacing w:val="-7"/>
        </w:rPr>
        <w:t> </w:t>
      </w:r>
      <w:r>
        <w:rPr>
          <w:spacing w:val="-2"/>
        </w:rPr>
        <w:t>the</w:t>
      </w:r>
      <w:r>
        <w:rPr>
          <w:spacing w:val="-3"/>
        </w:rPr>
        <w:t> </w:t>
      </w:r>
      <w:r>
        <w:rPr>
          <w:spacing w:val="-2"/>
        </w:rPr>
        <w:t>spread</w:t>
      </w:r>
      <w:r>
        <w:rPr>
          <w:spacing w:val="-3"/>
        </w:rPr>
        <w:t> </w:t>
      </w:r>
      <w:r>
        <w:rPr>
          <w:spacing w:val="-2"/>
        </w:rPr>
        <w:t>of </w:t>
      </w:r>
      <w:r>
        <w:rPr>
          <w:i/>
          <w:spacing w:val="-2"/>
        </w:rPr>
        <w:t>Prosopis</w:t>
      </w:r>
      <w:r>
        <w:rPr>
          <w:i/>
          <w:spacing w:val="-3"/>
        </w:rPr>
        <w:t> </w:t>
      </w:r>
      <w:r>
        <w:rPr>
          <w:i/>
          <w:spacing w:val="-2"/>
        </w:rPr>
        <w:t>juliflora</w:t>
      </w:r>
      <w:r>
        <w:rPr>
          <w:spacing w:val="-2"/>
        </w:rPr>
        <w:t>,</w:t>
      </w:r>
      <w:r>
        <w:rPr>
          <w:spacing w:val="-3"/>
        </w:rPr>
        <w:t> </w:t>
      </w:r>
      <w:r>
        <w:rPr>
          <w:spacing w:val="-2"/>
        </w:rPr>
        <w:t>degradation</w:t>
      </w:r>
      <w:r>
        <w:rPr>
          <w:spacing w:val="-3"/>
        </w:rPr>
        <w:t> </w:t>
      </w:r>
      <w:r>
        <w:rPr>
          <w:spacing w:val="-2"/>
        </w:rPr>
        <w:t>of grazing</w:t>
      </w:r>
      <w:r>
        <w:rPr>
          <w:spacing w:val="-4"/>
        </w:rPr>
        <w:t> </w:t>
      </w:r>
      <w:r>
        <w:rPr>
          <w:spacing w:val="-2"/>
        </w:rPr>
        <w:t>areas,</w:t>
      </w:r>
      <w:r>
        <w:rPr>
          <w:spacing w:val="-4"/>
        </w:rPr>
        <w:t> </w:t>
      </w:r>
      <w:r>
        <w:rPr>
          <w:spacing w:val="-2"/>
        </w:rPr>
        <w:t>blocked </w:t>
      </w:r>
      <w:r>
        <w:rPr/>
        <w:t>feeder channels, and declining water availability can reduce the resources available to livestock.</w:t>
      </w:r>
      <w:r>
        <w:rPr>
          <w:spacing w:val="-14"/>
        </w:rPr>
        <w:t> </w:t>
      </w:r>
      <w:r>
        <w:rPr/>
        <w:t>As</w:t>
      </w:r>
      <w:r>
        <w:rPr>
          <w:spacing w:val="-14"/>
        </w:rPr>
        <w:t> </w:t>
      </w:r>
      <w:r>
        <w:rPr/>
        <w:t>tank</w:t>
      </w:r>
      <w:r>
        <w:rPr>
          <w:spacing w:val="-13"/>
        </w:rPr>
        <w:t> </w:t>
      </w:r>
      <w:r>
        <w:rPr/>
        <w:t>commons</w:t>
      </w:r>
      <w:r>
        <w:rPr>
          <w:spacing w:val="-14"/>
        </w:rPr>
        <w:t> </w:t>
      </w:r>
      <w:r>
        <w:rPr/>
        <w:t>deteriorate,</w:t>
      </w:r>
      <w:r>
        <w:rPr>
          <w:spacing w:val="-13"/>
        </w:rPr>
        <w:t> </w:t>
      </w:r>
      <w:r>
        <w:rPr/>
        <w:t>livestock</w:t>
      </w:r>
      <w:r>
        <w:rPr>
          <w:spacing w:val="-14"/>
        </w:rPr>
        <w:t> </w:t>
      </w:r>
      <w:r>
        <w:rPr/>
        <w:t>keepers</w:t>
      </w:r>
      <w:r>
        <w:rPr>
          <w:spacing w:val="-13"/>
        </w:rPr>
        <w:t> </w:t>
      </w:r>
      <w:r>
        <w:rPr/>
        <w:t>may</w:t>
      </w:r>
      <w:r>
        <w:rPr>
          <w:spacing w:val="-14"/>
        </w:rPr>
        <w:t> </w:t>
      </w:r>
      <w:r>
        <w:rPr/>
        <w:t>have</w:t>
      </w:r>
      <w:r>
        <w:rPr>
          <w:spacing w:val="-14"/>
        </w:rPr>
        <w:t> </w:t>
      </w:r>
      <w:r>
        <w:rPr/>
        <w:t>to</w:t>
      </w:r>
      <w:r>
        <w:rPr>
          <w:spacing w:val="-13"/>
        </w:rPr>
        <w:t> </w:t>
      </w:r>
      <w:r>
        <w:rPr/>
        <w:t>travel</w:t>
      </w:r>
      <w:r>
        <w:rPr>
          <w:spacing w:val="-14"/>
        </w:rPr>
        <w:t> </w:t>
      </w:r>
      <w:r>
        <w:rPr/>
        <w:t>longer</w:t>
      </w:r>
      <w:r>
        <w:rPr>
          <w:spacing w:val="-13"/>
        </w:rPr>
        <w:t> </w:t>
      </w:r>
      <w:r>
        <w:rPr/>
        <w:t>distances to access water and grazing areas, spend more on fodder, or reduce the number of animals they maintain.</w:t>
      </w:r>
    </w:p>
    <w:p>
      <w:pPr>
        <w:spacing w:line="240" w:lineRule="auto"/>
        <w:ind w:left="23" w:right="-101" w:firstLine="0"/>
        <w:rPr>
          <w:sz w:val="20"/>
        </w:rPr>
      </w:pPr>
      <w:r>
        <w:rPr>
          <w:sz w:val="20"/>
        </w:rPr>
        <w:drawing>
          <wp:inline distT="0" distB="0" distL="0" distR="0">
            <wp:extent cx="5784861" cy="385572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784861" cy="3855720"/>
                    </a:xfrm>
                    <a:prstGeom prst="rect">
                      <a:avLst/>
                    </a:prstGeom>
                  </pic:spPr>
                </pic:pic>
              </a:graphicData>
            </a:graphic>
          </wp:inline>
        </w:drawing>
      </w:r>
      <w:r>
        <w:rPr>
          <w:sz w:val="20"/>
        </w:rPr>
      </w:r>
    </w:p>
    <w:p>
      <w:pPr>
        <w:spacing w:before="164"/>
        <w:ind w:left="935" w:right="0" w:firstLine="0"/>
        <w:jc w:val="left"/>
        <w:rPr>
          <w:i/>
          <w:sz w:val="24"/>
        </w:rPr>
      </w:pPr>
      <w:r>
        <w:rPr>
          <w:i/>
          <w:color w:val="44536A"/>
          <w:sz w:val="24"/>
        </w:rPr>
        <w:t>Figure</w:t>
      </w:r>
      <w:r>
        <w:rPr>
          <w:i/>
          <w:color w:val="44536A"/>
          <w:spacing w:val="-6"/>
          <w:sz w:val="24"/>
        </w:rPr>
        <w:t> </w:t>
      </w:r>
      <w:r>
        <w:rPr>
          <w:i/>
          <w:color w:val="44536A"/>
          <w:sz w:val="24"/>
        </w:rPr>
        <w:t>1</w:t>
      </w:r>
      <w:r>
        <w:rPr>
          <w:i/>
          <w:color w:val="44536A"/>
          <w:spacing w:val="-2"/>
          <w:sz w:val="24"/>
        </w:rPr>
        <w:t> </w:t>
      </w:r>
      <w:r>
        <w:rPr>
          <w:i/>
          <w:color w:val="44536A"/>
          <w:sz w:val="24"/>
        </w:rPr>
        <w:t>Sheep</w:t>
      </w:r>
      <w:r>
        <w:rPr>
          <w:i/>
          <w:color w:val="44536A"/>
          <w:spacing w:val="-4"/>
          <w:sz w:val="24"/>
        </w:rPr>
        <w:t> </w:t>
      </w:r>
      <w:r>
        <w:rPr>
          <w:i/>
          <w:color w:val="44536A"/>
          <w:sz w:val="24"/>
        </w:rPr>
        <w:t>grazing</w:t>
      </w:r>
      <w:r>
        <w:rPr>
          <w:i/>
          <w:color w:val="44536A"/>
          <w:spacing w:val="-5"/>
          <w:sz w:val="24"/>
        </w:rPr>
        <w:t> </w:t>
      </w:r>
      <w:r>
        <w:rPr>
          <w:i/>
          <w:color w:val="44536A"/>
          <w:sz w:val="24"/>
        </w:rPr>
        <w:t>on</w:t>
      </w:r>
      <w:r>
        <w:rPr>
          <w:i/>
          <w:color w:val="44536A"/>
          <w:spacing w:val="-4"/>
          <w:sz w:val="24"/>
        </w:rPr>
        <w:t> </w:t>
      </w:r>
      <w:r>
        <w:rPr>
          <w:i/>
          <w:color w:val="44536A"/>
          <w:sz w:val="24"/>
        </w:rPr>
        <w:t>a</w:t>
      </w:r>
      <w:r>
        <w:rPr>
          <w:i/>
          <w:color w:val="44536A"/>
          <w:spacing w:val="-1"/>
          <w:sz w:val="24"/>
        </w:rPr>
        <w:t> </w:t>
      </w:r>
      <w:r>
        <w:rPr>
          <w:i/>
          <w:color w:val="44536A"/>
          <w:sz w:val="24"/>
        </w:rPr>
        <w:t>rehabilitated</w:t>
      </w:r>
      <w:r>
        <w:rPr>
          <w:i/>
          <w:color w:val="44536A"/>
          <w:spacing w:val="-3"/>
          <w:sz w:val="24"/>
        </w:rPr>
        <w:t> </w:t>
      </w:r>
      <w:r>
        <w:rPr>
          <w:i/>
          <w:color w:val="44536A"/>
          <w:sz w:val="24"/>
        </w:rPr>
        <w:t>tank</w:t>
      </w:r>
      <w:r>
        <w:rPr>
          <w:i/>
          <w:color w:val="44536A"/>
          <w:spacing w:val="-4"/>
          <w:sz w:val="24"/>
        </w:rPr>
        <w:t> </w:t>
      </w:r>
      <w:r>
        <w:rPr>
          <w:i/>
          <w:color w:val="44536A"/>
          <w:sz w:val="24"/>
        </w:rPr>
        <w:t>bund,</w:t>
      </w:r>
      <w:r>
        <w:rPr>
          <w:i/>
          <w:color w:val="44536A"/>
          <w:spacing w:val="-3"/>
          <w:sz w:val="24"/>
        </w:rPr>
        <w:t> </w:t>
      </w:r>
      <w:r>
        <w:rPr>
          <w:i/>
          <w:color w:val="44536A"/>
          <w:sz w:val="24"/>
        </w:rPr>
        <w:t>Virudhunagar</w:t>
      </w:r>
      <w:r>
        <w:rPr>
          <w:i/>
          <w:color w:val="44536A"/>
          <w:spacing w:val="-3"/>
          <w:sz w:val="24"/>
        </w:rPr>
        <w:t> </w:t>
      </w:r>
      <w:r>
        <w:rPr>
          <w:i/>
          <w:color w:val="44536A"/>
          <w:spacing w:val="-2"/>
          <w:sz w:val="24"/>
        </w:rPr>
        <w:t>district</w:t>
      </w:r>
    </w:p>
    <w:p>
      <w:pPr>
        <w:spacing w:after="0"/>
        <w:jc w:val="left"/>
        <w:rPr>
          <w:i/>
          <w:sz w:val="24"/>
        </w:rPr>
        <w:sectPr>
          <w:type w:val="continuous"/>
          <w:pgSz w:w="11910" w:h="16840"/>
          <w:pgMar w:top="1400" w:bottom="280" w:left="1417" w:right="1417"/>
        </w:sectPr>
      </w:pPr>
    </w:p>
    <w:p>
      <w:pPr>
        <w:pStyle w:val="Heading2"/>
        <w:rPr>
          <w:b w:val="0"/>
        </w:rPr>
      </w:pPr>
      <w:r>
        <w:rPr>
          <w:b w:val="0"/>
          <w:color w:val="2E5395"/>
        </w:rPr>
        <w:t>The</w:t>
      </w:r>
      <w:r>
        <w:rPr>
          <w:b w:val="0"/>
          <w:color w:val="2E5395"/>
          <w:spacing w:val="-2"/>
        </w:rPr>
        <w:t> Seminar</w:t>
      </w:r>
    </w:p>
    <w:p>
      <w:pPr>
        <w:pStyle w:val="BodyText"/>
        <w:spacing w:before="133"/>
        <w:ind w:right="22"/>
        <w:jc w:val="both"/>
      </w:pPr>
      <w:r>
        <w:rPr/>
        <w:t>Recognising</w:t>
      </w:r>
      <w:r>
        <w:rPr>
          <w:spacing w:val="-12"/>
        </w:rPr>
        <w:t> </w:t>
      </w:r>
      <w:r>
        <w:rPr/>
        <w:t>the</w:t>
      </w:r>
      <w:r>
        <w:rPr>
          <w:spacing w:val="-11"/>
        </w:rPr>
        <w:t> </w:t>
      </w:r>
      <w:r>
        <w:rPr/>
        <w:t>close</w:t>
      </w:r>
      <w:r>
        <w:rPr>
          <w:spacing w:val="-11"/>
        </w:rPr>
        <w:t> </w:t>
      </w:r>
      <w:r>
        <w:rPr/>
        <w:t>relationship</w:t>
      </w:r>
      <w:r>
        <w:rPr>
          <w:spacing w:val="-10"/>
        </w:rPr>
        <w:t> </w:t>
      </w:r>
      <w:r>
        <w:rPr/>
        <w:t>between</w:t>
      </w:r>
      <w:r>
        <w:rPr>
          <w:spacing w:val="-8"/>
        </w:rPr>
        <w:t> </w:t>
      </w:r>
      <w:r>
        <w:rPr/>
        <w:t>tanks</w:t>
      </w:r>
      <w:r>
        <w:rPr>
          <w:spacing w:val="-12"/>
        </w:rPr>
        <w:t> </w:t>
      </w:r>
      <w:r>
        <w:rPr/>
        <w:t>and</w:t>
      </w:r>
      <w:r>
        <w:rPr>
          <w:spacing w:val="-10"/>
        </w:rPr>
        <w:t> </w:t>
      </w:r>
      <w:r>
        <w:rPr/>
        <w:t>livestock,</w:t>
      </w:r>
      <w:r>
        <w:rPr>
          <w:spacing w:val="-11"/>
        </w:rPr>
        <w:t> </w:t>
      </w:r>
      <w:r>
        <w:rPr/>
        <w:t>PRADAN</w:t>
      </w:r>
      <w:r>
        <w:rPr>
          <w:spacing w:val="-10"/>
        </w:rPr>
        <w:t> </w:t>
      </w:r>
      <w:r>
        <w:rPr/>
        <w:t>organised</w:t>
      </w:r>
      <w:r>
        <w:rPr>
          <w:spacing w:val="-8"/>
        </w:rPr>
        <w:t> </w:t>
      </w:r>
      <w:r>
        <w:rPr/>
        <w:t>a</w:t>
      </w:r>
      <w:r>
        <w:rPr>
          <w:spacing w:val="-11"/>
        </w:rPr>
        <w:t> </w:t>
      </w:r>
      <w:r>
        <w:rPr/>
        <w:t>seminar titled “Save the Tanks, Protect Livestock” on 29 August 2026 at the CESCI Campus, Kadavur, </w:t>
      </w:r>
      <w:r>
        <w:rPr>
          <w:spacing w:val="-2"/>
        </w:rPr>
        <w:t>Madurai.</w:t>
      </w:r>
    </w:p>
    <w:p>
      <w:pPr>
        <w:pStyle w:val="BodyText"/>
        <w:spacing w:before="2"/>
        <w:ind w:left="0"/>
        <w:rPr>
          <w:sz w:val="13"/>
        </w:rPr>
      </w:pPr>
    </w:p>
    <w:p>
      <w:pPr>
        <w:spacing w:line="240" w:lineRule="auto"/>
        <w:ind w:left="23" w:right="-101" w:firstLine="0"/>
        <w:rPr>
          <w:sz w:val="20"/>
        </w:rPr>
      </w:pPr>
      <w:r>
        <w:rPr>
          <w:sz w:val="20"/>
        </w:rPr>
        <w:drawing>
          <wp:inline distT="0" distB="0" distL="0" distR="0">
            <wp:extent cx="5783580" cy="2891790"/>
            <wp:effectExtent l="0" t="0" r="0" b="0"/>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5783580" cy="2891790"/>
                    </a:xfrm>
                    <a:prstGeom prst="rect">
                      <a:avLst/>
                    </a:prstGeom>
                  </pic:spPr>
                </pic:pic>
              </a:graphicData>
            </a:graphic>
          </wp:inline>
        </w:drawing>
      </w:r>
      <w:r>
        <w:rPr>
          <w:sz w:val="20"/>
        </w:rPr>
      </w:r>
    </w:p>
    <w:p>
      <w:pPr>
        <w:spacing w:before="200"/>
        <w:ind w:left="2" w:right="3" w:firstLine="0"/>
        <w:jc w:val="center"/>
        <w:rPr>
          <w:i/>
          <w:sz w:val="24"/>
        </w:rPr>
      </w:pPr>
      <w:r>
        <w:rPr>
          <w:i/>
          <w:color w:val="44536A"/>
          <w:sz w:val="24"/>
        </w:rPr>
        <w:t>Figure</w:t>
      </w:r>
      <w:r>
        <w:rPr>
          <w:i/>
          <w:color w:val="44536A"/>
          <w:spacing w:val="-3"/>
          <w:sz w:val="24"/>
        </w:rPr>
        <w:t> </w:t>
      </w:r>
      <w:r>
        <w:rPr>
          <w:i/>
          <w:color w:val="44536A"/>
          <w:sz w:val="24"/>
        </w:rPr>
        <w:t>2</w:t>
      </w:r>
      <w:r>
        <w:rPr>
          <w:i/>
          <w:color w:val="44536A"/>
          <w:spacing w:val="-2"/>
          <w:sz w:val="24"/>
        </w:rPr>
        <w:t> </w:t>
      </w:r>
      <w:r>
        <w:rPr>
          <w:i/>
          <w:color w:val="44536A"/>
          <w:sz w:val="24"/>
        </w:rPr>
        <w:t>Banner</w:t>
      </w:r>
      <w:r>
        <w:rPr>
          <w:i/>
          <w:color w:val="44536A"/>
          <w:spacing w:val="-2"/>
          <w:sz w:val="24"/>
        </w:rPr>
        <w:t> </w:t>
      </w:r>
      <w:r>
        <w:rPr>
          <w:i/>
          <w:color w:val="44536A"/>
          <w:sz w:val="24"/>
        </w:rPr>
        <w:t>for</w:t>
      </w:r>
      <w:r>
        <w:rPr>
          <w:i/>
          <w:color w:val="44536A"/>
          <w:spacing w:val="-3"/>
          <w:sz w:val="24"/>
        </w:rPr>
        <w:t> </w:t>
      </w:r>
      <w:r>
        <w:rPr>
          <w:i/>
          <w:color w:val="44536A"/>
          <w:sz w:val="24"/>
        </w:rPr>
        <w:t>the</w:t>
      </w:r>
      <w:r>
        <w:rPr>
          <w:i/>
          <w:color w:val="44536A"/>
          <w:spacing w:val="-1"/>
          <w:sz w:val="24"/>
        </w:rPr>
        <w:t> </w:t>
      </w:r>
      <w:r>
        <w:rPr>
          <w:i/>
          <w:color w:val="44536A"/>
          <w:spacing w:val="-2"/>
          <w:sz w:val="24"/>
        </w:rPr>
        <w:t>Seminar</w:t>
      </w:r>
    </w:p>
    <w:p>
      <w:pPr>
        <w:pStyle w:val="BodyText"/>
        <w:spacing w:before="3"/>
        <w:ind w:left="0"/>
        <w:rPr>
          <w:i/>
          <w:sz w:val="16"/>
        </w:rPr>
      </w:pPr>
    </w:p>
    <w:p>
      <w:pPr>
        <w:spacing w:line="240" w:lineRule="auto"/>
        <w:ind w:left="23" w:right="-101" w:firstLine="0"/>
        <w:rPr>
          <w:sz w:val="20"/>
        </w:rPr>
      </w:pPr>
      <w:r>
        <w:rPr>
          <w:sz w:val="20"/>
        </w:rPr>
        <w:drawing>
          <wp:inline distT="0" distB="0" distL="0" distR="0">
            <wp:extent cx="5782998" cy="3252216"/>
            <wp:effectExtent l="0" t="0" r="0" b="0"/>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5782998" cy="3252216"/>
                    </a:xfrm>
                    <a:prstGeom prst="rect">
                      <a:avLst/>
                    </a:prstGeom>
                  </pic:spPr>
                </pic:pic>
              </a:graphicData>
            </a:graphic>
          </wp:inline>
        </w:drawing>
      </w:r>
      <w:r>
        <w:rPr>
          <w:sz w:val="20"/>
        </w:rPr>
      </w:r>
    </w:p>
    <w:p>
      <w:pPr>
        <w:spacing w:before="195"/>
        <w:ind w:left="2" w:right="3" w:firstLine="0"/>
        <w:jc w:val="center"/>
        <w:rPr>
          <w:i/>
          <w:sz w:val="24"/>
        </w:rPr>
      </w:pPr>
      <w:r>
        <w:rPr>
          <w:i/>
          <w:color w:val="44536A"/>
          <w:sz w:val="24"/>
        </w:rPr>
        <w:t>Figure</w:t>
      </w:r>
      <w:r>
        <w:rPr>
          <w:i/>
          <w:color w:val="44536A"/>
          <w:spacing w:val="-7"/>
          <w:sz w:val="24"/>
        </w:rPr>
        <w:t> </w:t>
      </w:r>
      <w:r>
        <w:rPr>
          <w:i/>
          <w:color w:val="44536A"/>
          <w:sz w:val="24"/>
        </w:rPr>
        <w:t>3</w:t>
      </w:r>
      <w:r>
        <w:rPr>
          <w:i/>
          <w:color w:val="44536A"/>
          <w:spacing w:val="-5"/>
          <w:sz w:val="24"/>
        </w:rPr>
        <w:t> </w:t>
      </w:r>
      <w:r>
        <w:rPr>
          <w:i/>
          <w:color w:val="44536A"/>
          <w:sz w:val="24"/>
        </w:rPr>
        <w:t>R.</w:t>
      </w:r>
      <w:r>
        <w:rPr>
          <w:i/>
          <w:color w:val="44536A"/>
          <w:spacing w:val="-6"/>
          <w:sz w:val="24"/>
        </w:rPr>
        <w:t> </w:t>
      </w:r>
      <w:r>
        <w:rPr>
          <w:i/>
          <w:color w:val="44536A"/>
          <w:sz w:val="24"/>
        </w:rPr>
        <w:t>Seenivasan,</w:t>
      </w:r>
      <w:r>
        <w:rPr>
          <w:i/>
          <w:color w:val="44536A"/>
          <w:spacing w:val="-6"/>
          <w:sz w:val="24"/>
        </w:rPr>
        <w:t> </w:t>
      </w:r>
      <w:r>
        <w:rPr>
          <w:i/>
          <w:color w:val="44536A"/>
          <w:sz w:val="24"/>
        </w:rPr>
        <w:t>PRADAN</w:t>
      </w:r>
      <w:r>
        <w:rPr>
          <w:i/>
          <w:color w:val="44536A"/>
          <w:spacing w:val="-8"/>
          <w:sz w:val="24"/>
        </w:rPr>
        <w:t> </w:t>
      </w:r>
      <w:r>
        <w:rPr>
          <w:i/>
          <w:color w:val="44536A"/>
          <w:sz w:val="24"/>
        </w:rPr>
        <w:t>staff,</w:t>
      </w:r>
      <w:r>
        <w:rPr>
          <w:i/>
          <w:color w:val="44536A"/>
          <w:spacing w:val="-5"/>
          <w:sz w:val="24"/>
        </w:rPr>
        <w:t> </w:t>
      </w:r>
      <w:r>
        <w:rPr>
          <w:i/>
          <w:color w:val="44536A"/>
          <w:sz w:val="24"/>
        </w:rPr>
        <w:t>introduces</w:t>
      </w:r>
      <w:r>
        <w:rPr>
          <w:i/>
          <w:color w:val="44536A"/>
          <w:spacing w:val="-5"/>
          <w:sz w:val="24"/>
        </w:rPr>
        <w:t> </w:t>
      </w:r>
      <w:r>
        <w:rPr>
          <w:i/>
          <w:color w:val="44536A"/>
          <w:sz w:val="24"/>
        </w:rPr>
        <w:t>the</w:t>
      </w:r>
      <w:r>
        <w:rPr>
          <w:i/>
          <w:color w:val="44536A"/>
          <w:spacing w:val="-6"/>
          <w:sz w:val="24"/>
        </w:rPr>
        <w:t> </w:t>
      </w:r>
      <w:r>
        <w:rPr>
          <w:i/>
          <w:color w:val="44536A"/>
          <w:sz w:val="24"/>
        </w:rPr>
        <w:t>objectives</w:t>
      </w:r>
      <w:r>
        <w:rPr>
          <w:i/>
          <w:color w:val="44536A"/>
          <w:spacing w:val="-8"/>
          <w:sz w:val="24"/>
        </w:rPr>
        <w:t> </w:t>
      </w:r>
      <w:r>
        <w:rPr>
          <w:i/>
          <w:color w:val="44536A"/>
          <w:sz w:val="24"/>
        </w:rPr>
        <w:t>of</w:t>
      </w:r>
      <w:r>
        <w:rPr>
          <w:i/>
          <w:color w:val="44536A"/>
          <w:spacing w:val="-5"/>
          <w:sz w:val="24"/>
        </w:rPr>
        <w:t> </w:t>
      </w:r>
      <w:r>
        <w:rPr>
          <w:i/>
          <w:color w:val="44536A"/>
          <w:sz w:val="24"/>
        </w:rPr>
        <w:t>the</w:t>
      </w:r>
      <w:r>
        <w:rPr>
          <w:i/>
          <w:color w:val="44536A"/>
          <w:spacing w:val="-4"/>
          <w:sz w:val="24"/>
        </w:rPr>
        <w:t> </w:t>
      </w:r>
      <w:r>
        <w:rPr>
          <w:i/>
          <w:color w:val="44536A"/>
          <w:spacing w:val="-2"/>
          <w:sz w:val="24"/>
        </w:rPr>
        <w:t>Seminar</w:t>
      </w:r>
    </w:p>
    <w:p>
      <w:pPr>
        <w:spacing w:before="202"/>
        <w:ind w:left="23" w:right="17" w:firstLine="0"/>
        <w:jc w:val="both"/>
        <w:rPr>
          <w:sz w:val="24"/>
        </w:rPr>
      </w:pPr>
      <w:r>
        <w:rPr>
          <w:sz w:val="24"/>
        </w:rPr>
        <w:t>A total</w:t>
      </w:r>
      <w:r>
        <w:rPr>
          <w:spacing w:val="-2"/>
          <w:sz w:val="24"/>
        </w:rPr>
        <w:t> </w:t>
      </w:r>
      <w:r>
        <w:rPr>
          <w:sz w:val="24"/>
        </w:rPr>
        <w:t>of </w:t>
      </w:r>
      <w:r>
        <w:rPr>
          <w:b/>
          <w:sz w:val="24"/>
        </w:rPr>
        <w:t>49</w:t>
      </w:r>
      <w:r>
        <w:rPr>
          <w:b/>
          <w:spacing w:val="-1"/>
          <w:sz w:val="24"/>
        </w:rPr>
        <w:t> </w:t>
      </w:r>
      <w:r>
        <w:rPr>
          <w:b/>
          <w:sz w:val="24"/>
        </w:rPr>
        <w:t>participants </w:t>
      </w:r>
      <w:r>
        <w:rPr>
          <w:sz w:val="24"/>
        </w:rPr>
        <w:t>attended the seminar.</w:t>
      </w:r>
      <w:r>
        <w:rPr>
          <w:spacing w:val="-3"/>
          <w:sz w:val="24"/>
        </w:rPr>
        <w:t> </w:t>
      </w:r>
      <w:r>
        <w:rPr>
          <w:sz w:val="24"/>
        </w:rPr>
        <w:t>These</w:t>
      </w:r>
      <w:r>
        <w:rPr>
          <w:spacing w:val="-1"/>
          <w:sz w:val="24"/>
        </w:rPr>
        <w:t> </w:t>
      </w:r>
      <w:r>
        <w:rPr>
          <w:sz w:val="24"/>
        </w:rPr>
        <w:t>included </w:t>
      </w:r>
      <w:r>
        <w:rPr>
          <w:b/>
          <w:sz w:val="24"/>
        </w:rPr>
        <w:t>33</w:t>
      </w:r>
      <w:r>
        <w:rPr>
          <w:b/>
          <w:spacing w:val="-1"/>
          <w:sz w:val="24"/>
        </w:rPr>
        <w:t> </w:t>
      </w:r>
      <w:r>
        <w:rPr>
          <w:b/>
          <w:sz w:val="24"/>
        </w:rPr>
        <w:t>livestock keepers and 16 from</w:t>
      </w:r>
      <w:r>
        <w:rPr>
          <w:b/>
          <w:spacing w:val="-3"/>
          <w:sz w:val="24"/>
        </w:rPr>
        <w:t> </w:t>
      </w:r>
      <w:r>
        <w:rPr>
          <w:b/>
          <w:sz w:val="24"/>
        </w:rPr>
        <w:t>NGOs,</w:t>
      </w:r>
      <w:r>
        <w:rPr>
          <w:b/>
          <w:spacing w:val="-4"/>
          <w:sz w:val="24"/>
        </w:rPr>
        <w:t> </w:t>
      </w:r>
      <w:r>
        <w:rPr>
          <w:b/>
          <w:sz w:val="24"/>
        </w:rPr>
        <w:t>researchers and</w:t>
      </w:r>
      <w:r>
        <w:rPr>
          <w:b/>
          <w:spacing w:val="-2"/>
          <w:sz w:val="24"/>
        </w:rPr>
        <w:t> </w:t>
      </w:r>
      <w:r>
        <w:rPr>
          <w:b/>
          <w:sz w:val="24"/>
        </w:rPr>
        <w:t>activists</w:t>
      </w:r>
      <w:r>
        <w:rPr>
          <w:b/>
          <w:spacing w:val="-3"/>
          <w:sz w:val="24"/>
        </w:rPr>
        <w:t> </w:t>
      </w:r>
      <w:r>
        <w:rPr>
          <w:b/>
          <w:sz w:val="24"/>
        </w:rPr>
        <w:t>working</w:t>
      </w:r>
      <w:r>
        <w:rPr>
          <w:b/>
          <w:spacing w:val="-4"/>
          <w:sz w:val="24"/>
        </w:rPr>
        <w:t> </w:t>
      </w:r>
      <w:r>
        <w:rPr>
          <w:b/>
          <w:sz w:val="24"/>
        </w:rPr>
        <w:t>on</w:t>
      </w:r>
      <w:r>
        <w:rPr>
          <w:b/>
          <w:spacing w:val="-4"/>
          <w:sz w:val="24"/>
        </w:rPr>
        <w:t> </w:t>
      </w:r>
      <w:r>
        <w:rPr>
          <w:b/>
          <w:sz w:val="24"/>
        </w:rPr>
        <w:t>livestock</w:t>
      </w:r>
      <w:r>
        <w:rPr>
          <w:b/>
          <w:spacing w:val="-4"/>
          <w:sz w:val="24"/>
        </w:rPr>
        <w:t> </w:t>
      </w:r>
      <w:r>
        <w:rPr>
          <w:b/>
          <w:sz w:val="24"/>
        </w:rPr>
        <w:t>development.</w:t>
      </w:r>
      <w:r>
        <w:rPr>
          <w:b/>
          <w:spacing w:val="-4"/>
          <w:sz w:val="24"/>
        </w:rPr>
        <w:t> </w:t>
      </w:r>
      <w:r>
        <w:rPr>
          <w:b/>
          <w:sz w:val="24"/>
        </w:rPr>
        <w:t>Most </w:t>
      </w:r>
      <w:r>
        <w:rPr>
          <w:sz w:val="24"/>
        </w:rPr>
        <w:t>participants were</w:t>
      </w:r>
      <w:r>
        <w:rPr>
          <w:spacing w:val="-11"/>
          <w:sz w:val="24"/>
        </w:rPr>
        <w:t> </w:t>
      </w:r>
      <w:r>
        <w:rPr>
          <w:sz w:val="24"/>
        </w:rPr>
        <w:t>actively</w:t>
      </w:r>
      <w:r>
        <w:rPr>
          <w:spacing w:val="-12"/>
          <w:sz w:val="24"/>
        </w:rPr>
        <w:t> </w:t>
      </w:r>
      <w:r>
        <w:rPr>
          <w:sz w:val="24"/>
        </w:rPr>
        <w:t>engaged</w:t>
      </w:r>
      <w:r>
        <w:rPr>
          <w:spacing w:val="-10"/>
          <w:sz w:val="24"/>
        </w:rPr>
        <w:t> </w:t>
      </w:r>
      <w:r>
        <w:rPr>
          <w:sz w:val="24"/>
        </w:rPr>
        <w:t>in</w:t>
      </w:r>
      <w:r>
        <w:rPr>
          <w:spacing w:val="-13"/>
          <w:sz w:val="24"/>
        </w:rPr>
        <w:t> </w:t>
      </w:r>
      <w:r>
        <w:rPr>
          <w:sz w:val="24"/>
        </w:rPr>
        <w:t>livestock</w:t>
      </w:r>
      <w:r>
        <w:rPr>
          <w:spacing w:val="-10"/>
          <w:sz w:val="24"/>
        </w:rPr>
        <w:t> </w:t>
      </w:r>
      <w:r>
        <w:rPr>
          <w:sz w:val="24"/>
        </w:rPr>
        <w:t>rearing</w:t>
      </w:r>
      <w:r>
        <w:rPr>
          <w:spacing w:val="-12"/>
          <w:sz w:val="24"/>
        </w:rPr>
        <w:t> </w:t>
      </w:r>
      <w:r>
        <w:rPr>
          <w:sz w:val="24"/>
        </w:rPr>
        <w:t>and</w:t>
      </w:r>
      <w:r>
        <w:rPr>
          <w:spacing w:val="-8"/>
          <w:sz w:val="24"/>
        </w:rPr>
        <w:t> </w:t>
      </w:r>
      <w:r>
        <w:rPr>
          <w:sz w:val="24"/>
        </w:rPr>
        <w:t>tank</w:t>
      </w:r>
      <w:r>
        <w:rPr>
          <w:spacing w:val="-10"/>
          <w:sz w:val="24"/>
        </w:rPr>
        <w:t> </w:t>
      </w:r>
      <w:r>
        <w:rPr>
          <w:sz w:val="24"/>
        </w:rPr>
        <w:t>rehabilitation</w:t>
      </w:r>
      <w:r>
        <w:rPr>
          <w:spacing w:val="-8"/>
          <w:sz w:val="24"/>
        </w:rPr>
        <w:t> </w:t>
      </w:r>
      <w:r>
        <w:rPr>
          <w:sz w:val="24"/>
        </w:rPr>
        <w:t>activities.</w:t>
      </w:r>
      <w:r>
        <w:rPr>
          <w:spacing w:val="-9"/>
          <w:sz w:val="24"/>
        </w:rPr>
        <w:t> </w:t>
      </w:r>
      <w:r>
        <w:rPr>
          <w:sz w:val="24"/>
        </w:rPr>
        <w:t>Their</w:t>
      </w:r>
      <w:r>
        <w:rPr>
          <w:spacing w:val="-9"/>
          <w:sz w:val="24"/>
        </w:rPr>
        <w:t> </w:t>
      </w:r>
      <w:r>
        <w:rPr>
          <w:sz w:val="24"/>
        </w:rPr>
        <w:t>experiences</w:t>
      </w:r>
    </w:p>
    <w:p>
      <w:pPr>
        <w:spacing w:after="0"/>
        <w:jc w:val="both"/>
        <w:rPr>
          <w:sz w:val="24"/>
        </w:rPr>
        <w:sectPr>
          <w:headerReference w:type="default" r:id="rId6"/>
          <w:footerReference w:type="default" r:id="rId7"/>
          <w:pgSz w:w="11910" w:h="16840"/>
          <w:pgMar w:header="756" w:footer="1044" w:top="1360" w:bottom="1240" w:left="1417" w:right="1417"/>
          <w:pgNumType w:start="2"/>
        </w:sectPr>
      </w:pPr>
    </w:p>
    <w:p>
      <w:pPr>
        <w:pStyle w:val="BodyText"/>
        <w:spacing w:before="61"/>
        <w:ind w:left="0" w:right="4"/>
        <w:jc w:val="center"/>
      </w:pPr>
      <w:r>
        <w:rPr/>
        <w:t>and</w:t>
      </w:r>
      <w:r>
        <w:rPr>
          <w:spacing w:val="-5"/>
        </w:rPr>
        <w:t> </w:t>
      </w:r>
      <w:r>
        <w:rPr/>
        <w:t>perspectives</w:t>
      </w:r>
      <w:r>
        <w:rPr>
          <w:spacing w:val="-6"/>
        </w:rPr>
        <w:t> </w:t>
      </w:r>
      <w:r>
        <w:rPr/>
        <w:t>contributed</w:t>
      </w:r>
      <w:r>
        <w:rPr>
          <w:spacing w:val="-3"/>
        </w:rPr>
        <w:t> </w:t>
      </w:r>
      <w:r>
        <w:rPr/>
        <w:t>significantly</w:t>
      </w:r>
      <w:r>
        <w:rPr>
          <w:spacing w:val="-5"/>
        </w:rPr>
        <w:t> </w:t>
      </w:r>
      <w:r>
        <w:rPr/>
        <w:t>to</w:t>
      </w:r>
      <w:r>
        <w:rPr>
          <w:spacing w:val="-6"/>
        </w:rPr>
        <w:t> </w:t>
      </w:r>
      <w:r>
        <w:rPr/>
        <w:t>discussions</w:t>
      </w:r>
      <w:r>
        <w:rPr>
          <w:spacing w:val="-7"/>
        </w:rPr>
        <w:t> </w:t>
      </w:r>
      <w:r>
        <w:rPr/>
        <w:t>on</w:t>
      </w:r>
      <w:r>
        <w:rPr>
          <w:spacing w:val="-5"/>
        </w:rPr>
        <w:t> </w:t>
      </w:r>
      <w:r>
        <w:rPr/>
        <w:t>tank</w:t>
      </w:r>
      <w:r>
        <w:rPr>
          <w:spacing w:val="-7"/>
        </w:rPr>
        <w:t> </w:t>
      </w:r>
      <w:r>
        <w:rPr/>
        <w:t>restoration,</w:t>
      </w:r>
      <w:r>
        <w:rPr>
          <w:spacing w:val="-6"/>
        </w:rPr>
        <w:t> </w:t>
      </w:r>
      <w:r>
        <w:rPr/>
        <w:t>access</w:t>
      </w:r>
      <w:r>
        <w:rPr>
          <w:spacing w:val="-4"/>
        </w:rPr>
        <w:t> </w:t>
      </w:r>
      <w:r>
        <w:rPr/>
        <w:t>to</w:t>
      </w:r>
      <w:r>
        <w:rPr>
          <w:spacing w:val="-3"/>
        </w:rPr>
        <w:t> </w:t>
      </w:r>
      <w:r>
        <w:rPr/>
        <w:t>water for livestock, grazing resources, and the sustainable management of common water bodies.</w:t>
      </w:r>
    </w:p>
    <w:p>
      <w:pPr>
        <w:pStyle w:val="BodyText"/>
        <w:spacing w:before="50"/>
        <w:ind w:left="0"/>
        <w:rPr>
          <w:sz w:val="20"/>
        </w:rPr>
      </w:pPr>
    </w:p>
    <w:p>
      <w:pPr>
        <w:spacing w:line="240" w:lineRule="auto"/>
        <w:ind w:left="23" w:right="-101" w:firstLine="0"/>
        <w:rPr>
          <w:sz w:val="20"/>
        </w:rPr>
      </w:pPr>
      <w:r>
        <w:rPr>
          <w:sz w:val="20"/>
        </w:rPr>
        <w:drawing>
          <wp:inline distT="0" distB="0" distL="0" distR="0">
            <wp:extent cx="5781859" cy="3252216"/>
            <wp:effectExtent l="0" t="0" r="0" b="0"/>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5781859" cy="3252216"/>
                    </a:xfrm>
                    <a:prstGeom prst="rect">
                      <a:avLst/>
                    </a:prstGeom>
                  </pic:spPr>
                </pic:pic>
              </a:graphicData>
            </a:graphic>
          </wp:inline>
        </w:drawing>
      </w:r>
      <w:r>
        <w:rPr>
          <w:sz w:val="20"/>
        </w:rPr>
      </w:r>
    </w:p>
    <w:p>
      <w:pPr>
        <w:spacing w:before="162"/>
        <w:ind w:left="2" w:right="3" w:firstLine="0"/>
        <w:jc w:val="center"/>
        <w:rPr>
          <w:i/>
          <w:sz w:val="24"/>
        </w:rPr>
      </w:pPr>
      <w:r>
        <w:rPr>
          <w:i/>
          <w:color w:val="44536A"/>
          <w:sz w:val="24"/>
        </w:rPr>
        <w:t>Figure</w:t>
      </w:r>
      <w:r>
        <w:rPr>
          <w:i/>
          <w:color w:val="44536A"/>
          <w:spacing w:val="-11"/>
          <w:sz w:val="24"/>
        </w:rPr>
        <w:t> </w:t>
      </w:r>
      <w:r>
        <w:rPr>
          <w:i/>
          <w:color w:val="44536A"/>
          <w:sz w:val="24"/>
        </w:rPr>
        <w:t>4</w:t>
      </w:r>
      <w:r>
        <w:rPr>
          <w:i/>
          <w:color w:val="44536A"/>
          <w:spacing w:val="-9"/>
          <w:sz w:val="24"/>
        </w:rPr>
        <w:t> </w:t>
      </w:r>
      <w:r>
        <w:rPr>
          <w:i/>
          <w:color w:val="44536A"/>
          <w:sz w:val="24"/>
        </w:rPr>
        <w:t>P.</w:t>
      </w:r>
      <w:r>
        <w:rPr>
          <w:i/>
          <w:color w:val="44536A"/>
          <w:spacing w:val="-12"/>
          <w:sz w:val="24"/>
        </w:rPr>
        <w:t> </w:t>
      </w:r>
      <w:r>
        <w:rPr>
          <w:i/>
          <w:color w:val="44536A"/>
          <w:sz w:val="24"/>
        </w:rPr>
        <w:t>Vivekanandan,</w:t>
      </w:r>
      <w:r>
        <w:rPr>
          <w:i/>
          <w:color w:val="44536A"/>
          <w:spacing w:val="-10"/>
          <w:sz w:val="24"/>
        </w:rPr>
        <w:t> </w:t>
      </w:r>
      <w:r>
        <w:rPr>
          <w:i/>
          <w:color w:val="44536A"/>
          <w:sz w:val="24"/>
        </w:rPr>
        <w:t>Coordinator,</w:t>
      </w:r>
      <w:r>
        <w:rPr>
          <w:i/>
          <w:color w:val="44536A"/>
          <w:spacing w:val="-10"/>
          <w:sz w:val="24"/>
        </w:rPr>
        <w:t> </w:t>
      </w:r>
      <w:r>
        <w:rPr>
          <w:i/>
          <w:color w:val="44536A"/>
          <w:sz w:val="24"/>
        </w:rPr>
        <w:t>IYRP</w:t>
      </w:r>
      <w:r>
        <w:rPr>
          <w:i/>
          <w:color w:val="44536A"/>
          <w:spacing w:val="-10"/>
          <w:sz w:val="24"/>
        </w:rPr>
        <w:t> </w:t>
      </w:r>
      <w:r>
        <w:rPr>
          <w:i/>
          <w:color w:val="44536A"/>
          <w:sz w:val="24"/>
        </w:rPr>
        <w:t>2026</w:t>
      </w:r>
      <w:r>
        <w:rPr>
          <w:i/>
          <w:color w:val="44536A"/>
          <w:spacing w:val="-9"/>
          <w:sz w:val="24"/>
        </w:rPr>
        <w:t> </w:t>
      </w:r>
      <w:r>
        <w:rPr>
          <w:i/>
          <w:color w:val="44536A"/>
          <w:sz w:val="24"/>
        </w:rPr>
        <w:t>introducing</w:t>
      </w:r>
      <w:r>
        <w:rPr>
          <w:i/>
          <w:color w:val="44536A"/>
          <w:spacing w:val="-11"/>
          <w:sz w:val="24"/>
        </w:rPr>
        <w:t> </w:t>
      </w:r>
      <w:r>
        <w:rPr>
          <w:i/>
          <w:color w:val="44536A"/>
          <w:spacing w:val="-4"/>
          <w:sz w:val="24"/>
        </w:rPr>
        <w:t>IYRP</w:t>
      </w:r>
    </w:p>
    <w:p>
      <w:pPr>
        <w:pStyle w:val="BodyText"/>
        <w:spacing w:before="3" w:after="1"/>
        <w:ind w:left="0"/>
        <w:rPr>
          <w:i/>
          <w:sz w:val="16"/>
        </w:rPr>
      </w:pPr>
    </w:p>
    <w:p>
      <w:pPr>
        <w:spacing w:line="240" w:lineRule="auto"/>
        <w:ind w:left="23" w:right="-101" w:firstLine="0"/>
        <w:rPr>
          <w:sz w:val="20"/>
        </w:rPr>
      </w:pPr>
      <w:r>
        <w:rPr>
          <w:sz w:val="20"/>
        </w:rPr>
        <w:drawing>
          <wp:inline distT="0" distB="0" distL="0" distR="0">
            <wp:extent cx="5781859" cy="3252216"/>
            <wp:effectExtent l="0" t="0" r="0" b="0"/>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5781859" cy="3252216"/>
                    </a:xfrm>
                    <a:prstGeom prst="rect">
                      <a:avLst/>
                    </a:prstGeom>
                  </pic:spPr>
                </pic:pic>
              </a:graphicData>
            </a:graphic>
          </wp:inline>
        </w:drawing>
      </w:r>
      <w:r>
        <w:rPr>
          <w:sz w:val="20"/>
        </w:rPr>
      </w:r>
    </w:p>
    <w:p>
      <w:pPr>
        <w:spacing w:before="162"/>
        <w:ind w:left="1" w:right="4" w:firstLine="0"/>
        <w:jc w:val="center"/>
        <w:rPr>
          <w:i/>
          <w:sz w:val="24"/>
        </w:rPr>
      </w:pPr>
      <w:r>
        <w:rPr>
          <w:i/>
          <w:color w:val="44536A"/>
          <w:sz w:val="24"/>
        </w:rPr>
        <w:t>Figure</w:t>
      </w:r>
      <w:r>
        <w:rPr>
          <w:i/>
          <w:color w:val="44536A"/>
          <w:spacing w:val="-6"/>
          <w:sz w:val="24"/>
        </w:rPr>
        <w:t> </w:t>
      </w:r>
      <w:r>
        <w:rPr>
          <w:i/>
          <w:color w:val="44536A"/>
          <w:sz w:val="24"/>
        </w:rPr>
        <w:t>5</w:t>
      </w:r>
      <w:r>
        <w:rPr>
          <w:i/>
          <w:color w:val="44536A"/>
          <w:spacing w:val="-4"/>
          <w:sz w:val="24"/>
        </w:rPr>
        <w:t> </w:t>
      </w:r>
      <w:r>
        <w:rPr>
          <w:i/>
          <w:color w:val="44536A"/>
          <w:sz w:val="24"/>
        </w:rPr>
        <w:t>Mr</w:t>
      </w:r>
      <w:r>
        <w:rPr>
          <w:i/>
          <w:color w:val="44536A"/>
          <w:spacing w:val="-5"/>
          <w:sz w:val="24"/>
        </w:rPr>
        <w:t> </w:t>
      </w:r>
      <w:r>
        <w:rPr>
          <w:i/>
          <w:color w:val="44536A"/>
          <w:sz w:val="24"/>
        </w:rPr>
        <w:t>Muthuvelayudham</w:t>
      </w:r>
      <w:r>
        <w:rPr>
          <w:i/>
          <w:color w:val="44536A"/>
          <w:spacing w:val="-6"/>
          <w:sz w:val="24"/>
        </w:rPr>
        <w:t> </w:t>
      </w:r>
      <w:r>
        <w:rPr>
          <w:i/>
          <w:color w:val="44536A"/>
          <w:sz w:val="24"/>
        </w:rPr>
        <w:t>sharing</w:t>
      </w:r>
      <w:r>
        <w:rPr>
          <w:i/>
          <w:color w:val="44536A"/>
          <w:spacing w:val="-6"/>
          <w:sz w:val="24"/>
        </w:rPr>
        <w:t> </w:t>
      </w:r>
      <w:r>
        <w:rPr>
          <w:i/>
          <w:color w:val="44536A"/>
          <w:sz w:val="24"/>
        </w:rPr>
        <w:t>CCDs</w:t>
      </w:r>
      <w:r>
        <w:rPr>
          <w:i/>
          <w:color w:val="44536A"/>
          <w:spacing w:val="-5"/>
          <w:sz w:val="24"/>
        </w:rPr>
        <w:t> </w:t>
      </w:r>
      <w:r>
        <w:rPr>
          <w:i/>
          <w:color w:val="44536A"/>
          <w:sz w:val="24"/>
        </w:rPr>
        <w:t>livestock</w:t>
      </w:r>
      <w:r>
        <w:rPr>
          <w:i/>
          <w:color w:val="44536A"/>
          <w:spacing w:val="-6"/>
          <w:sz w:val="24"/>
        </w:rPr>
        <w:t> </w:t>
      </w:r>
      <w:r>
        <w:rPr>
          <w:i/>
          <w:color w:val="44536A"/>
          <w:sz w:val="24"/>
        </w:rPr>
        <w:t>development</w:t>
      </w:r>
      <w:r>
        <w:rPr>
          <w:i/>
          <w:color w:val="44536A"/>
          <w:spacing w:val="-4"/>
          <w:sz w:val="24"/>
        </w:rPr>
        <w:t> work</w:t>
      </w:r>
    </w:p>
    <w:p>
      <w:pPr>
        <w:pStyle w:val="BodyText"/>
        <w:spacing w:line="278" w:lineRule="auto" w:before="201"/>
        <w:ind w:right="44"/>
      </w:pPr>
      <w:r>
        <w:rPr/>
        <w:t>Four detailed presentations on the role of tanks in livestock economy, present issues and problems</w:t>
      </w:r>
      <w:r>
        <w:rPr>
          <w:spacing w:val="-9"/>
        </w:rPr>
        <w:t> </w:t>
      </w:r>
      <w:r>
        <w:rPr/>
        <w:t>affecting</w:t>
      </w:r>
      <w:r>
        <w:rPr>
          <w:spacing w:val="-7"/>
        </w:rPr>
        <w:t> </w:t>
      </w:r>
      <w:r>
        <w:rPr/>
        <w:t>livestock,</w:t>
      </w:r>
      <w:r>
        <w:rPr>
          <w:spacing w:val="-7"/>
        </w:rPr>
        <w:t> </w:t>
      </w:r>
      <w:r>
        <w:rPr/>
        <w:t>how</w:t>
      </w:r>
      <w:r>
        <w:rPr>
          <w:spacing w:val="-8"/>
        </w:rPr>
        <w:t> </w:t>
      </w:r>
      <w:r>
        <w:rPr/>
        <w:t>to</w:t>
      </w:r>
      <w:r>
        <w:rPr>
          <w:spacing w:val="-8"/>
        </w:rPr>
        <w:t> </w:t>
      </w:r>
      <w:r>
        <w:rPr/>
        <w:t>do</w:t>
      </w:r>
      <w:r>
        <w:rPr>
          <w:spacing w:val="-6"/>
        </w:rPr>
        <w:t> </w:t>
      </w:r>
      <w:r>
        <w:rPr/>
        <w:t>water,</w:t>
      </w:r>
      <w:r>
        <w:rPr>
          <w:spacing w:val="-7"/>
        </w:rPr>
        <w:t> </w:t>
      </w:r>
      <w:r>
        <w:rPr/>
        <w:t>grazing</w:t>
      </w:r>
      <w:r>
        <w:rPr>
          <w:spacing w:val="-9"/>
        </w:rPr>
        <w:t> </w:t>
      </w:r>
      <w:r>
        <w:rPr/>
        <w:t>development</w:t>
      </w:r>
      <w:r>
        <w:rPr>
          <w:spacing w:val="-8"/>
        </w:rPr>
        <w:t> </w:t>
      </w:r>
      <w:r>
        <w:rPr/>
        <w:t>in</w:t>
      </w:r>
      <w:r>
        <w:rPr>
          <w:spacing w:val="-6"/>
        </w:rPr>
        <w:t> </w:t>
      </w:r>
      <w:r>
        <w:rPr/>
        <w:t>scale</w:t>
      </w:r>
      <w:r>
        <w:rPr>
          <w:spacing w:val="-6"/>
        </w:rPr>
        <w:t> </w:t>
      </w:r>
      <w:r>
        <w:rPr/>
        <w:t>at</w:t>
      </w:r>
      <w:r>
        <w:rPr>
          <w:spacing w:val="-8"/>
        </w:rPr>
        <w:t> </w:t>
      </w:r>
      <w:r>
        <w:rPr/>
        <w:t>the</w:t>
      </w:r>
      <w:r>
        <w:rPr>
          <w:spacing w:val="-6"/>
        </w:rPr>
        <w:t> </w:t>
      </w:r>
      <w:r>
        <w:rPr/>
        <w:t>level</w:t>
      </w:r>
      <w:r>
        <w:rPr>
          <w:spacing w:val="-8"/>
        </w:rPr>
        <w:t> </w:t>
      </w:r>
      <w:r>
        <w:rPr/>
        <w:t>of the</w:t>
      </w:r>
      <w:r>
        <w:rPr>
          <w:spacing w:val="-3"/>
        </w:rPr>
        <w:t> </w:t>
      </w:r>
      <w:r>
        <w:rPr/>
        <w:t>district</w:t>
      </w:r>
      <w:r>
        <w:rPr>
          <w:spacing w:val="-5"/>
        </w:rPr>
        <w:t> </w:t>
      </w:r>
      <w:r>
        <w:rPr/>
        <w:t>and</w:t>
      </w:r>
      <w:r>
        <w:rPr>
          <w:spacing w:val="-5"/>
        </w:rPr>
        <w:t> </w:t>
      </w:r>
      <w:r>
        <w:rPr/>
        <w:t>what</w:t>
      </w:r>
      <w:r>
        <w:rPr>
          <w:spacing w:val="-5"/>
        </w:rPr>
        <w:t> </w:t>
      </w:r>
      <w:r>
        <w:rPr/>
        <w:t>is</w:t>
      </w:r>
      <w:r>
        <w:rPr>
          <w:spacing w:val="-4"/>
        </w:rPr>
        <w:t> </w:t>
      </w:r>
      <w:r>
        <w:rPr/>
        <w:t>to</w:t>
      </w:r>
      <w:r>
        <w:rPr>
          <w:spacing w:val="-3"/>
        </w:rPr>
        <w:t> </w:t>
      </w:r>
      <w:r>
        <w:rPr/>
        <w:t>be</w:t>
      </w:r>
      <w:r>
        <w:rPr>
          <w:spacing w:val="-6"/>
        </w:rPr>
        <w:t> </w:t>
      </w:r>
      <w:r>
        <w:rPr/>
        <w:t>done</w:t>
      </w:r>
      <w:r>
        <w:rPr>
          <w:spacing w:val="-6"/>
        </w:rPr>
        <w:t> </w:t>
      </w:r>
      <w:r>
        <w:rPr/>
        <w:t>to</w:t>
      </w:r>
      <w:r>
        <w:rPr>
          <w:spacing w:val="-5"/>
        </w:rPr>
        <w:t> </w:t>
      </w:r>
      <w:r>
        <w:rPr/>
        <w:t>remedy</w:t>
      </w:r>
      <w:r>
        <w:rPr>
          <w:spacing w:val="-4"/>
        </w:rPr>
        <w:t> </w:t>
      </w:r>
      <w:r>
        <w:rPr/>
        <w:t>the</w:t>
      </w:r>
      <w:r>
        <w:rPr>
          <w:spacing w:val="-6"/>
        </w:rPr>
        <w:t> </w:t>
      </w:r>
      <w:r>
        <w:rPr/>
        <w:t>situation</w:t>
      </w:r>
      <w:r>
        <w:rPr>
          <w:spacing w:val="-5"/>
        </w:rPr>
        <w:t> </w:t>
      </w:r>
      <w:r>
        <w:rPr/>
        <w:t>were</w:t>
      </w:r>
      <w:r>
        <w:rPr>
          <w:spacing w:val="-5"/>
        </w:rPr>
        <w:t> </w:t>
      </w:r>
      <w:r>
        <w:rPr/>
        <w:t>presented</w:t>
      </w:r>
      <w:r>
        <w:rPr>
          <w:spacing w:val="5"/>
        </w:rPr>
        <w:t> </w:t>
      </w:r>
      <w:r>
        <w:rPr/>
        <w:t>and</w:t>
      </w:r>
      <w:r>
        <w:rPr>
          <w:spacing w:val="-5"/>
        </w:rPr>
        <w:t> </w:t>
      </w:r>
      <w:r>
        <w:rPr>
          <w:spacing w:val="-2"/>
        </w:rPr>
        <w:t>discussed.</w:t>
      </w:r>
    </w:p>
    <w:p>
      <w:pPr>
        <w:pStyle w:val="BodyText"/>
        <w:spacing w:after="0" w:line="278" w:lineRule="auto"/>
        <w:sectPr>
          <w:pgSz w:w="11910" w:h="16840"/>
          <w:pgMar w:header="756" w:footer="1044" w:top="1360" w:bottom="1240" w:left="1417" w:right="1417"/>
        </w:sectPr>
      </w:pPr>
    </w:p>
    <w:p>
      <w:pPr>
        <w:pStyle w:val="BodyText"/>
        <w:spacing w:line="278" w:lineRule="auto" w:before="61"/>
        <w:ind w:right="44"/>
      </w:pPr>
      <w:r>
        <w:rPr/>
        <w:t>Mr.</w:t>
      </w:r>
      <w:r>
        <w:rPr>
          <w:spacing w:val="-11"/>
        </w:rPr>
        <w:t> </w:t>
      </w:r>
      <w:r>
        <w:rPr/>
        <w:t>Rajiv</w:t>
      </w:r>
      <w:r>
        <w:rPr>
          <w:spacing w:val="-10"/>
        </w:rPr>
        <w:t> </w:t>
      </w:r>
      <w:r>
        <w:rPr/>
        <w:t>Gandhi</w:t>
      </w:r>
      <w:r>
        <w:rPr>
          <w:spacing w:val="-11"/>
        </w:rPr>
        <w:t> </w:t>
      </w:r>
      <w:r>
        <w:rPr/>
        <w:t>of</w:t>
      </w:r>
      <w:r>
        <w:rPr>
          <w:spacing w:val="-9"/>
        </w:rPr>
        <w:t> </w:t>
      </w:r>
      <w:r>
        <w:rPr/>
        <w:t>the</w:t>
      </w:r>
      <w:r>
        <w:rPr>
          <w:spacing w:val="-11"/>
        </w:rPr>
        <w:t> </w:t>
      </w:r>
      <w:r>
        <w:rPr/>
        <w:t>Tamil</w:t>
      </w:r>
      <w:r>
        <w:rPr>
          <w:spacing w:val="-9"/>
        </w:rPr>
        <w:t> </w:t>
      </w:r>
      <w:r>
        <w:rPr/>
        <w:t>Nadu</w:t>
      </w:r>
      <w:r>
        <w:rPr>
          <w:spacing w:val="-11"/>
        </w:rPr>
        <w:t> </w:t>
      </w:r>
      <w:r>
        <w:rPr/>
        <w:t>Federation</w:t>
      </w:r>
      <w:r>
        <w:rPr>
          <w:spacing w:val="-11"/>
        </w:rPr>
        <w:t> </w:t>
      </w:r>
      <w:r>
        <w:rPr/>
        <w:t>of</w:t>
      </w:r>
      <w:r>
        <w:rPr>
          <w:spacing w:val="-12"/>
        </w:rPr>
        <w:t> </w:t>
      </w:r>
      <w:r>
        <w:rPr/>
        <w:t>Pastoral</w:t>
      </w:r>
      <w:r>
        <w:rPr>
          <w:spacing w:val="-9"/>
        </w:rPr>
        <w:t> </w:t>
      </w:r>
      <w:r>
        <w:rPr/>
        <w:t>Peoples</w:t>
      </w:r>
      <w:r>
        <w:rPr>
          <w:spacing w:val="-10"/>
        </w:rPr>
        <w:t> </w:t>
      </w:r>
      <w:r>
        <w:rPr/>
        <w:t>Sangam</w:t>
      </w:r>
      <w:r>
        <w:rPr>
          <w:spacing w:val="-11"/>
        </w:rPr>
        <w:t> </w:t>
      </w:r>
      <w:r>
        <w:rPr/>
        <w:t>highlighted</w:t>
      </w:r>
      <w:r>
        <w:rPr>
          <w:spacing w:val="-8"/>
        </w:rPr>
        <w:t> </w:t>
      </w:r>
      <w:r>
        <w:rPr/>
        <w:t>the role of tanks in providing grazing grounds and waterholes for livestock. In recent years,</w:t>
      </w:r>
    </w:p>
    <w:p>
      <w:pPr>
        <w:pStyle w:val="BodyText"/>
        <w:spacing w:line="278" w:lineRule="auto"/>
      </w:pPr>
      <w:r>
        <w:rPr/>
        <w:t>unscrupulous</w:t>
      </w:r>
      <w:r>
        <w:rPr>
          <w:spacing w:val="-1"/>
        </w:rPr>
        <w:t> </w:t>
      </w:r>
      <w:r>
        <w:rPr/>
        <w:t>fishery</w:t>
      </w:r>
      <w:r>
        <w:rPr>
          <w:spacing w:val="-1"/>
        </w:rPr>
        <w:t> </w:t>
      </w:r>
      <w:r>
        <w:rPr/>
        <w:t>contractors</w:t>
      </w:r>
      <w:r>
        <w:rPr>
          <w:spacing w:val="-1"/>
        </w:rPr>
        <w:t> </w:t>
      </w:r>
      <w:r>
        <w:rPr/>
        <w:t>have restricted cattle from accessing</w:t>
      </w:r>
      <w:r>
        <w:rPr>
          <w:spacing w:val="-3"/>
        </w:rPr>
        <w:t> </w:t>
      </w:r>
      <w:r>
        <w:rPr/>
        <w:t>tanks or emptied</w:t>
      </w:r>
      <w:r>
        <w:rPr>
          <w:spacing w:val="-2"/>
        </w:rPr>
        <w:t> </w:t>
      </w:r>
      <w:r>
        <w:rPr/>
        <w:t>the water without ensuring access to drinking water for livestock. Although pastoralists have customary rights to access these resources, these rights are often not respected. He highlighted</w:t>
      </w:r>
      <w:r>
        <w:rPr>
          <w:spacing w:val="-11"/>
        </w:rPr>
        <w:t> </w:t>
      </w:r>
      <w:r>
        <w:rPr/>
        <w:t>the</w:t>
      </w:r>
      <w:r>
        <w:rPr>
          <w:spacing w:val="-13"/>
        </w:rPr>
        <w:t> </w:t>
      </w:r>
      <w:r>
        <w:rPr/>
        <w:t>Federation’s</w:t>
      </w:r>
      <w:r>
        <w:rPr>
          <w:spacing w:val="-11"/>
        </w:rPr>
        <w:t> </w:t>
      </w:r>
      <w:r>
        <w:rPr/>
        <w:t>efforts</w:t>
      </w:r>
      <w:r>
        <w:rPr>
          <w:spacing w:val="-11"/>
        </w:rPr>
        <w:t> </w:t>
      </w:r>
      <w:r>
        <w:rPr/>
        <w:t>to</w:t>
      </w:r>
      <w:r>
        <w:rPr>
          <w:spacing w:val="-11"/>
        </w:rPr>
        <w:t> </w:t>
      </w:r>
      <w:r>
        <w:rPr/>
        <w:t>secure</w:t>
      </w:r>
      <w:r>
        <w:rPr>
          <w:spacing w:val="-12"/>
        </w:rPr>
        <w:t> </w:t>
      </w:r>
      <w:r>
        <w:rPr/>
        <w:t>relevant</w:t>
      </w:r>
      <w:r>
        <w:rPr>
          <w:spacing w:val="-12"/>
        </w:rPr>
        <w:t> </w:t>
      </w:r>
      <w:r>
        <w:rPr/>
        <w:t>amendments</w:t>
      </w:r>
      <w:r>
        <w:rPr>
          <w:spacing w:val="-8"/>
        </w:rPr>
        <w:t> </w:t>
      </w:r>
      <w:r>
        <w:rPr/>
        <w:t>to</w:t>
      </w:r>
      <w:r>
        <w:rPr>
          <w:spacing w:val="-11"/>
        </w:rPr>
        <w:t> </w:t>
      </w:r>
      <w:r>
        <w:rPr/>
        <w:t>the</w:t>
      </w:r>
      <w:r>
        <w:rPr>
          <w:spacing w:val="-11"/>
        </w:rPr>
        <w:t> </w:t>
      </w:r>
      <w:r>
        <w:rPr/>
        <w:t>contracts</w:t>
      </w:r>
      <w:r>
        <w:rPr>
          <w:spacing w:val="-11"/>
        </w:rPr>
        <w:t> </w:t>
      </w:r>
      <w:r>
        <w:rPr/>
        <w:t>entered into by government departments and fishery contractors. He also emphasised the need for tank rehabilitation projects to incorporate waterholes and other provisions that support</w:t>
      </w:r>
    </w:p>
    <w:p>
      <w:pPr>
        <w:pStyle w:val="BodyText"/>
        <w:spacing w:line="289" w:lineRule="exact"/>
      </w:pPr>
      <w:r>
        <w:rPr/>
        <w:t>livestock</w:t>
      </w:r>
      <w:r>
        <w:rPr>
          <w:spacing w:val="-10"/>
        </w:rPr>
        <w:t> </w:t>
      </w:r>
      <w:r>
        <w:rPr>
          <w:spacing w:val="-2"/>
        </w:rPr>
        <w:t>rearers.</w:t>
      </w:r>
    </w:p>
    <w:p>
      <w:pPr>
        <w:pStyle w:val="BodyText"/>
        <w:ind w:left="0"/>
        <w:rPr>
          <w:sz w:val="17"/>
        </w:rPr>
      </w:pPr>
    </w:p>
    <w:p>
      <w:pPr>
        <w:spacing w:line="240" w:lineRule="auto"/>
        <w:ind w:left="23" w:right="-116" w:firstLine="0"/>
        <w:rPr>
          <w:sz w:val="20"/>
        </w:rPr>
      </w:pPr>
      <w:r>
        <w:rPr>
          <w:sz w:val="20"/>
        </w:rPr>
        <w:drawing>
          <wp:inline distT="0" distB="0" distL="0" distR="0">
            <wp:extent cx="5790772" cy="4343400"/>
            <wp:effectExtent l="0" t="0" r="0" b="0"/>
            <wp:docPr id="8" name="Image 8"/>
            <wp:cNvGraphicFramePr>
              <a:graphicFrameLocks/>
            </wp:cNvGraphicFramePr>
            <a:graphic>
              <a:graphicData uri="http://schemas.openxmlformats.org/drawingml/2006/picture">
                <pic:pic>
                  <pic:nvPicPr>
                    <pic:cNvPr id="8" name="Image 8"/>
                    <pic:cNvPicPr/>
                  </pic:nvPicPr>
                  <pic:blipFill>
                    <a:blip r:embed="rId12" cstate="print"/>
                    <a:stretch>
                      <a:fillRect/>
                    </a:stretch>
                  </pic:blipFill>
                  <pic:spPr>
                    <a:xfrm>
                      <a:off x="0" y="0"/>
                      <a:ext cx="5790772" cy="4343400"/>
                    </a:xfrm>
                    <a:prstGeom prst="rect">
                      <a:avLst/>
                    </a:prstGeom>
                  </pic:spPr>
                </pic:pic>
              </a:graphicData>
            </a:graphic>
          </wp:inline>
        </w:drawing>
      </w:r>
      <w:r>
        <w:rPr>
          <w:sz w:val="20"/>
        </w:rPr>
      </w:r>
    </w:p>
    <w:p>
      <w:pPr>
        <w:spacing w:before="148"/>
        <w:ind w:left="23" w:right="0" w:firstLine="0"/>
        <w:jc w:val="left"/>
        <w:rPr>
          <w:i/>
          <w:sz w:val="18"/>
        </w:rPr>
      </w:pPr>
      <w:r>
        <w:rPr>
          <w:i/>
          <w:color w:val="44536A"/>
          <w:sz w:val="18"/>
        </w:rPr>
        <w:t>Figure</w:t>
      </w:r>
      <w:r>
        <w:rPr>
          <w:i/>
          <w:color w:val="44536A"/>
          <w:spacing w:val="-3"/>
          <w:sz w:val="18"/>
        </w:rPr>
        <w:t> </w:t>
      </w:r>
      <w:r>
        <w:rPr>
          <w:i/>
          <w:color w:val="44536A"/>
          <w:sz w:val="18"/>
        </w:rPr>
        <w:t>6</w:t>
      </w:r>
      <w:r>
        <w:rPr>
          <w:i/>
          <w:color w:val="44536A"/>
          <w:spacing w:val="-3"/>
          <w:sz w:val="18"/>
        </w:rPr>
        <w:t> </w:t>
      </w:r>
      <w:r>
        <w:rPr>
          <w:i/>
          <w:color w:val="44536A"/>
          <w:sz w:val="18"/>
        </w:rPr>
        <w:t>Mr</w:t>
      </w:r>
      <w:r>
        <w:rPr>
          <w:i/>
          <w:color w:val="44536A"/>
          <w:spacing w:val="-4"/>
          <w:sz w:val="18"/>
        </w:rPr>
        <w:t> </w:t>
      </w:r>
      <w:r>
        <w:rPr>
          <w:i/>
          <w:color w:val="44536A"/>
          <w:sz w:val="18"/>
        </w:rPr>
        <w:t>Rajiv</w:t>
      </w:r>
      <w:r>
        <w:rPr>
          <w:i/>
          <w:color w:val="44536A"/>
          <w:spacing w:val="-5"/>
          <w:sz w:val="18"/>
        </w:rPr>
        <w:t> </w:t>
      </w:r>
      <w:r>
        <w:rPr>
          <w:i/>
          <w:color w:val="44536A"/>
          <w:sz w:val="18"/>
        </w:rPr>
        <w:t>Gandhi,</w:t>
      </w:r>
      <w:r>
        <w:rPr>
          <w:i/>
          <w:color w:val="44536A"/>
          <w:spacing w:val="-4"/>
          <w:sz w:val="18"/>
        </w:rPr>
        <w:t> </w:t>
      </w:r>
      <w:r>
        <w:rPr>
          <w:i/>
          <w:color w:val="44536A"/>
          <w:sz w:val="18"/>
        </w:rPr>
        <w:t>President,</w:t>
      </w:r>
      <w:r>
        <w:rPr>
          <w:i/>
          <w:color w:val="44536A"/>
          <w:spacing w:val="-3"/>
          <w:sz w:val="18"/>
        </w:rPr>
        <w:t> </w:t>
      </w:r>
      <w:r>
        <w:rPr>
          <w:i/>
          <w:color w:val="44536A"/>
          <w:sz w:val="18"/>
        </w:rPr>
        <w:t>TFPPS</w:t>
      </w:r>
      <w:r>
        <w:rPr>
          <w:i/>
          <w:color w:val="44536A"/>
          <w:spacing w:val="-4"/>
          <w:sz w:val="18"/>
        </w:rPr>
        <w:t> </w:t>
      </w:r>
      <w:r>
        <w:rPr>
          <w:i/>
          <w:color w:val="44536A"/>
          <w:sz w:val="18"/>
        </w:rPr>
        <w:t>deliberating</w:t>
      </w:r>
      <w:r>
        <w:rPr>
          <w:i/>
          <w:color w:val="44536A"/>
          <w:spacing w:val="-4"/>
          <w:sz w:val="18"/>
        </w:rPr>
        <w:t> </w:t>
      </w:r>
      <w:r>
        <w:rPr>
          <w:i/>
          <w:color w:val="44536A"/>
          <w:sz w:val="18"/>
        </w:rPr>
        <w:t>on</w:t>
      </w:r>
      <w:r>
        <w:rPr>
          <w:i/>
          <w:color w:val="44536A"/>
          <w:spacing w:val="-3"/>
          <w:sz w:val="18"/>
        </w:rPr>
        <w:t> </w:t>
      </w:r>
      <w:r>
        <w:rPr>
          <w:i/>
          <w:color w:val="44536A"/>
          <w:sz w:val="18"/>
        </w:rPr>
        <w:t>the</w:t>
      </w:r>
      <w:r>
        <w:rPr>
          <w:i/>
          <w:color w:val="44536A"/>
          <w:spacing w:val="-4"/>
          <w:sz w:val="18"/>
        </w:rPr>
        <w:t> </w:t>
      </w:r>
      <w:r>
        <w:rPr>
          <w:i/>
          <w:color w:val="44536A"/>
          <w:sz w:val="18"/>
        </w:rPr>
        <w:t>issues</w:t>
      </w:r>
      <w:r>
        <w:rPr>
          <w:i/>
          <w:color w:val="44536A"/>
          <w:spacing w:val="-4"/>
          <w:sz w:val="18"/>
        </w:rPr>
        <w:t> </w:t>
      </w:r>
      <w:r>
        <w:rPr>
          <w:i/>
          <w:color w:val="44536A"/>
          <w:sz w:val="18"/>
        </w:rPr>
        <w:t>associated</w:t>
      </w:r>
      <w:r>
        <w:rPr>
          <w:i/>
          <w:color w:val="44536A"/>
          <w:spacing w:val="1"/>
          <w:sz w:val="18"/>
        </w:rPr>
        <w:t> </w:t>
      </w:r>
      <w:r>
        <w:rPr>
          <w:i/>
          <w:color w:val="44536A"/>
          <w:sz w:val="18"/>
        </w:rPr>
        <w:t>with</w:t>
      </w:r>
      <w:r>
        <w:rPr>
          <w:i/>
          <w:color w:val="44536A"/>
          <w:spacing w:val="-3"/>
          <w:sz w:val="18"/>
        </w:rPr>
        <w:t> </w:t>
      </w:r>
      <w:r>
        <w:rPr>
          <w:i/>
          <w:color w:val="44536A"/>
          <w:sz w:val="18"/>
        </w:rPr>
        <w:t>access</w:t>
      </w:r>
      <w:r>
        <w:rPr>
          <w:i/>
          <w:color w:val="44536A"/>
          <w:spacing w:val="-5"/>
          <w:sz w:val="18"/>
        </w:rPr>
        <w:t> </w:t>
      </w:r>
      <w:r>
        <w:rPr>
          <w:i/>
          <w:color w:val="44536A"/>
          <w:sz w:val="18"/>
        </w:rPr>
        <w:t>to</w:t>
      </w:r>
      <w:r>
        <w:rPr>
          <w:i/>
          <w:color w:val="44536A"/>
          <w:spacing w:val="-5"/>
          <w:sz w:val="18"/>
        </w:rPr>
        <w:t> </w:t>
      </w:r>
      <w:r>
        <w:rPr>
          <w:i/>
          <w:color w:val="44536A"/>
          <w:sz w:val="18"/>
        </w:rPr>
        <w:t>water</w:t>
      </w:r>
      <w:r>
        <w:rPr>
          <w:i/>
          <w:color w:val="44536A"/>
          <w:spacing w:val="-3"/>
          <w:sz w:val="18"/>
        </w:rPr>
        <w:t> </w:t>
      </w:r>
      <w:r>
        <w:rPr>
          <w:i/>
          <w:color w:val="44536A"/>
          <w:sz w:val="18"/>
        </w:rPr>
        <w:t>and</w:t>
      </w:r>
      <w:r>
        <w:rPr>
          <w:i/>
          <w:color w:val="44536A"/>
          <w:spacing w:val="-4"/>
          <w:sz w:val="18"/>
        </w:rPr>
        <w:t> </w:t>
      </w:r>
      <w:r>
        <w:rPr>
          <w:i/>
          <w:color w:val="44536A"/>
          <w:sz w:val="18"/>
        </w:rPr>
        <w:t>grazing</w:t>
      </w:r>
      <w:r>
        <w:rPr>
          <w:i/>
          <w:color w:val="44536A"/>
          <w:spacing w:val="-3"/>
          <w:sz w:val="18"/>
        </w:rPr>
        <w:t> </w:t>
      </w:r>
      <w:r>
        <w:rPr>
          <w:i/>
          <w:color w:val="44536A"/>
          <w:sz w:val="18"/>
        </w:rPr>
        <w:t>in</w:t>
      </w:r>
      <w:r>
        <w:rPr>
          <w:i/>
          <w:color w:val="44536A"/>
          <w:spacing w:val="-4"/>
          <w:sz w:val="18"/>
        </w:rPr>
        <w:t> </w:t>
      </w:r>
      <w:r>
        <w:rPr>
          <w:i/>
          <w:color w:val="44536A"/>
          <w:spacing w:val="-2"/>
          <w:sz w:val="18"/>
        </w:rPr>
        <w:t>tanks</w:t>
      </w:r>
    </w:p>
    <w:p>
      <w:pPr>
        <w:spacing w:after="0"/>
        <w:jc w:val="left"/>
        <w:rPr>
          <w:i/>
          <w:sz w:val="18"/>
        </w:rPr>
        <w:sectPr>
          <w:pgSz w:w="11910" w:h="16840"/>
          <w:pgMar w:header="756" w:footer="1044" w:top="1360" w:bottom="1240" w:left="1417" w:right="1417"/>
        </w:sectPr>
      </w:pPr>
    </w:p>
    <w:p>
      <w:pPr>
        <w:pStyle w:val="Heading2"/>
        <w:rPr>
          <w:b w:val="0"/>
        </w:rPr>
      </w:pPr>
      <w:r>
        <w:rPr>
          <w:b w:val="0"/>
          <w:color w:val="2E5395"/>
        </w:rPr>
        <w:t>Discussion</w:t>
      </w:r>
      <w:r>
        <w:rPr>
          <w:b w:val="0"/>
          <w:color w:val="2E5395"/>
          <w:spacing w:val="-10"/>
        </w:rPr>
        <w:t> </w:t>
      </w:r>
      <w:r>
        <w:rPr>
          <w:b w:val="0"/>
          <w:color w:val="2E5395"/>
        </w:rPr>
        <w:t>on</w:t>
      </w:r>
      <w:r>
        <w:rPr>
          <w:b w:val="0"/>
          <w:color w:val="2E5395"/>
          <w:spacing w:val="-6"/>
        </w:rPr>
        <w:t> </w:t>
      </w:r>
      <w:r>
        <w:rPr>
          <w:b w:val="0"/>
          <w:color w:val="2E5395"/>
        </w:rPr>
        <w:t>Key</w:t>
      </w:r>
      <w:r>
        <w:rPr>
          <w:b w:val="0"/>
          <w:color w:val="2E5395"/>
          <w:spacing w:val="-8"/>
        </w:rPr>
        <w:t> </w:t>
      </w:r>
      <w:r>
        <w:rPr>
          <w:b w:val="0"/>
          <w:color w:val="2E5395"/>
        </w:rPr>
        <w:t>Challenges</w:t>
      </w:r>
      <w:r>
        <w:rPr>
          <w:b w:val="0"/>
          <w:color w:val="2E5395"/>
          <w:spacing w:val="-7"/>
        </w:rPr>
        <w:t> </w:t>
      </w:r>
      <w:r>
        <w:rPr>
          <w:b w:val="0"/>
          <w:color w:val="2E5395"/>
        </w:rPr>
        <w:t>Faced</w:t>
      </w:r>
      <w:r>
        <w:rPr>
          <w:b w:val="0"/>
          <w:color w:val="2E5395"/>
          <w:spacing w:val="-7"/>
        </w:rPr>
        <w:t> </w:t>
      </w:r>
      <w:r>
        <w:rPr>
          <w:b w:val="0"/>
          <w:color w:val="2E5395"/>
        </w:rPr>
        <w:t>by</w:t>
      </w:r>
      <w:r>
        <w:rPr>
          <w:b w:val="0"/>
          <w:color w:val="2E5395"/>
          <w:spacing w:val="-7"/>
        </w:rPr>
        <w:t> </w:t>
      </w:r>
      <w:r>
        <w:rPr>
          <w:b w:val="0"/>
          <w:color w:val="2E5395"/>
        </w:rPr>
        <w:t>Livestock</w:t>
      </w:r>
      <w:r>
        <w:rPr>
          <w:b w:val="0"/>
          <w:color w:val="2E5395"/>
          <w:spacing w:val="-6"/>
        </w:rPr>
        <w:t> </w:t>
      </w:r>
      <w:r>
        <w:rPr>
          <w:b w:val="0"/>
          <w:color w:val="2E5395"/>
          <w:spacing w:val="-2"/>
        </w:rPr>
        <w:t>Keepers</w:t>
      </w:r>
    </w:p>
    <w:p>
      <w:pPr>
        <w:pStyle w:val="BodyText"/>
        <w:spacing w:before="174"/>
        <w:ind w:right="21"/>
        <w:jc w:val="both"/>
      </w:pPr>
      <w:r>
        <w:rPr/>
        <w:t>The participants identified several key challenges affecting livestock-based livelihoods and access to common grazing and water resources:</w:t>
      </w:r>
    </w:p>
    <w:p>
      <w:pPr>
        <w:pStyle w:val="ListParagraph"/>
        <w:numPr>
          <w:ilvl w:val="0"/>
          <w:numId w:val="1"/>
        </w:numPr>
        <w:tabs>
          <w:tab w:pos="743" w:val="left" w:leader="none"/>
        </w:tabs>
        <w:spacing w:line="240" w:lineRule="auto" w:before="0" w:after="0"/>
        <w:ind w:left="743" w:right="22" w:hanging="360"/>
        <w:jc w:val="both"/>
        <w:rPr>
          <w:sz w:val="24"/>
        </w:rPr>
      </w:pPr>
      <w:r>
        <w:rPr>
          <w:sz w:val="24"/>
        </w:rPr>
        <w:t>The spread of </w:t>
      </w:r>
      <w:r>
        <w:rPr>
          <w:i/>
          <w:sz w:val="24"/>
        </w:rPr>
        <w:t>Prosopis juliflora </w:t>
      </w:r>
      <w:r>
        <w:rPr>
          <w:sz w:val="24"/>
        </w:rPr>
        <w:t>(</w:t>
      </w:r>
      <w:r>
        <w:rPr>
          <w:i/>
          <w:sz w:val="24"/>
        </w:rPr>
        <w:t>Prosopis</w:t>
      </w:r>
      <w:r>
        <w:rPr>
          <w:sz w:val="24"/>
        </w:rPr>
        <w:t>) has significantly reduced the availability of grazing</w:t>
      </w:r>
      <w:r>
        <w:rPr>
          <w:spacing w:val="-5"/>
          <w:sz w:val="24"/>
        </w:rPr>
        <w:t> </w:t>
      </w:r>
      <w:r>
        <w:rPr>
          <w:sz w:val="24"/>
        </w:rPr>
        <w:t>areas.</w:t>
      </w:r>
      <w:r>
        <w:rPr>
          <w:spacing w:val="-4"/>
          <w:sz w:val="24"/>
        </w:rPr>
        <w:t> </w:t>
      </w:r>
      <w:r>
        <w:rPr>
          <w:sz w:val="24"/>
        </w:rPr>
        <w:t>The</w:t>
      </w:r>
      <w:r>
        <w:rPr>
          <w:spacing w:val="-5"/>
          <w:sz w:val="24"/>
        </w:rPr>
        <w:t> </w:t>
      </w:r>
      <w:r>
        <w:rPr>
          <w:sz w:val="24"/>
        </w:rPr>
        <w:t>species</w:t>
      </w:r>
      <w:r>
        <w:rPr>
          <w:spacing w:val="-3"/>
          <w:sz w:val="24"/>
        </w:rPr>
        <w:t> </w:t>
      </w:r>
      <w:r>
        <w:rPr>
          <w:sz w:val="24"/>
        </w:rPr>
        <w:t>was</w:t>
      </w:r>
      <w:r>
        <w:rPr>
          <w:spacing w:val="-3"/>
          <w:sz w:val="24"/>
        </w:rPr>
        <w:t> </w:t>
      </w:r>
      <w:r>
        <w:rPr>
          <w:sz w:val="24"/>
        </w:rPr>
        <w:t>introduced</w:t>
      </w:r>
      <w:r>
        <w:rPr>
          <w:spacing w:val="-1"/>
          <w:sz w:val="24"/>
        </w:rPr>
        <w:t> </w:t>
      </w:r>
      <w:r>
        <w:rPr>
          <w:sz w:val="24"/>
        </w:rPr>
        <w:t>in</w:t>
      </w:r>
      <w:r>
        <w:rPr>
          <w:spacing w:val="-4"/>
          <w:sz w:val="24"/>
        </w:rPr>
        <w:t> </w:t>
      </w:r>
      <w:r>
        <w:rPr>
          <w:sz w:val="24"/>
        </w:rPr>
        <w:t>Tamil</w:t>
      </w:r>
      <w:r>
        <w:rPr>
          <w:spacing w:val="-3"/>
          <w:sz w:val="24"/>
        </w:rPr>
        <w:t> </w:t>
      </w:r>
      <w:r>
        <w:rPr>
          <w:sz w:val="24"/>
        </w:rPr>
        <w:t>Nadu</w:t>
      </w:r>
      <w:r>
        <w:rPr>
          <w:spacing w:val="-2"/>
          <w:sz w:val="24"/>
        </w:rPr>
        <w:t> </w:t>
      </w:r>
      <w:r>
        <w:rPr>
          <w:sz w:val="24"/>
        </w:rPr>
        <w:t>in</w:t>
      </w:r>
      <w:r>
        <w:rPr>
          <w:spacing w:val="-4"/>
          <w:sz w:val="24"/>
        </w:rPr>
        <w:t> </w:t>
      </w:r>
      <w:r>
        <w:rPr>
          <w:sz w:val="24"/>
        </w:rPr>
        <w:t>1875,</w:t>
      </w:r>
      <w:r>
        <w:rPr>
          <w:spacing w:val="-2"/>
          <w:sz w:val="24"/>
        </w:rPr>
        <w:t> </w:t>
      </w:r>
      <w:r>
        <w:rPr>
          <w:sz w:val="24"/>
        </w:rPr>
        <w:t>primarily</w:t>
      </w:r>
      <w:r>
        <w:rPr>
          <w:spacing w:val="-5"/>
          <w:sz w:val="24"/>
        </w:rPr>
        <w:t> </w:t>
      </w:r>
      <w:r>
        <w:rPr>
          <w:sz w:val="24"/>
        </w:rPr>
        <w:t>to</w:t>
      </w:r>
      <w:r>
        <w:rPr>
          <w:spacing w:val="-4"/>
          <w:sz w:val="24"/>
        </w:rPr>
        <w:t> </w:t>
      </w:r>
      <w:r>
        <w:rPr>
          <w:sz w:val="24"/>
        </w:rPr>
        <w:t>provide wood for fuel and energy. Over time, however, it became highly invasive and spread extensively across tank beds, bunds, and channels, reducing the area available for </w:t>
      </w:r>
      <w:r>
        <w:rPr>
          <w:spacing w:val="-2"/>
          <w:sz w:val="24"/>
        </w:rPr>
        <w:t>grazing.</w:t>
      </w:r>
    </w:p>
    <w:p>
      <w:pPr>
        <w:pStyle w:val="ListParagraph"/>
        <w:numPr>
          <w:ilvl w:val="0"/>
          <w:numId w:val="1"/>
        </w:numPr>
        <w:tabs>
          <w:tab w:pos="743" w:val="left" w:leader="none"/>
        </w:tabs>
        <w:spacing w:line="242" w:lineRule="auto" w:before="0" w:after="0"/>
        <w:ind w:left="743" w:right="25" w:hanging="360"/>
        <w:jc w:val="both"/>
        <w:rPr>
          <w:sz w:val="24"/>
        </w:rPr>
      </w:pPr>
      <w:r>
        <w:rPr>
          <w:sz w:val="24"/>
        </w:rPr>
        <w:t>Dense </w:t>
      </w:r>
      <w:r>
        <w:rPr>
          <w:i/>
          <w:sz w:val="24"/>
        </w:rPr>
        <w:t>Prosopis </w:t>
      </w:r>
      <w:r>
        <w:rPr>
          <w:sz w:val="24"/>
        </w:rPr>
        <w:t>growth prevents grasses and other fodder plants from regenerating, thereby reducing the availability of natural fodder for livestock.</w:t>
      </w:r>
    </w:p>
    <w:p>
      <w:pPr>
        <w:pStyle w:val="ListParagraph"/>
        <w:numPr>
          <w:ilvl w:val="0"/>
          <w:numId w:val="1"/>
        </w:numPr>
        <w:tabs>
          <w:tab w:pos="743" w:val="left" w:leader="none"/>
        </w:tabs>
        <w:spacing w:line="240" w:lineRule="auto" w:before="0" w:after="0"/>
        <w:ind w:left="743" w:right="24" w:hanging="360"/>
        <w:jc w:val="both"/>
        <w:rPr>
          <w:sz w:val="24"/>
        </w:rPr>
      </w:pPr>
      <w:r>
        <w:rPr>
          <w:sz w:val="24"/>
        </w:rPr>
        <w:t>The declining water-storage capacity of tanks has increased water scarcity for livestock, particularly during dry periods.</w:t>
      </w:r>
    </w:p>
    <w:p>
      <w:pPr>
        <w:pStyle w:val="ListParagraph"/>
        <w:numPr>
          <w:ilvl w:val="0"/>
          <w:numId w:val="1"/>
        </w:numPr>
        <w:tabs>
          <w:tab w:pos="743" w:val="left" w:leader="none"/>
        </w:tabs>
        <w:spacing w:line="240" w:lineRule="auto" w:before="0" w:after="0"/>
        <w:ind w:left="743" w:right="27" w:hanging="360"/>
        <w:jc w:val="both"/>
        <w:rPr>
          <w:sz w:val="24"/>
        </w:rPr>
      </w:pPr>
      <w:r>
        <w:rPr>
          <w:sz w:val="24"/>
        </w:rPr>
        <w:t>Livestock keepers increasingly face difficulties in accessing tank water, especially where access points have been blocked or tank resources have deteriorated.</w:t>
      </w:r>
    </w:p>
    <w:p>
      <w:pPr>
        <w:pStyle w:val="ListParagraph"/>
        <w:numPr>
          <w:ilvl w:val="0"/>
          <w:numId w:val="1"/>
        </w:numPr>
        <w:tabs>
          <w:tab w:pos="743" w:val="left" w:leader="none"/>
        </w:tabs>
        <w:spacing w:line="240" w:lineRule="auto" w:before="0" w:after="0"/>
        <w:ind w:left="743" w:right="28" w:hanging="360"/>
        <w:jc w:val="both"/>
        <w:rPr>
          <w:sz w:val="24"/>
        </w:rPr>
      </w:pPr>
      <w:r>
        <w:rPr>
          <w:sz w:val="24"/>
        </w:rPr>
        <w:t>Dense </w:t>
      </w:r>
      <w:r>
        <w:rPr>
          <w:i/>
          <w:sz w:val="24"/>
        </w:rPr>
        <w:t>Prosopis </w:t>
      </w:r>
      <w:r>
        <w:rPr>
          <w:sz w:val="24"/>
        </w:rPr>
        <w:t>thickets and thorny vegetation restrict livestock movement and limit access to available grazing areas. The thorns can also cause injuries to animals.</w:t>
      </w:r>
    </w:p>
    <w:p>
      <w:pPr>
        <w:pStyle w:val="ListParagraph"/>
        <w:numPr>
          <w:ilvl w:val="0"/>
          <w:numId w:val="1"/>
        </w:numPr>
        <w:tabs>
          <w:tab w:pos="743" w:val="left" w:leader="none"/>
        </w:tabs>
        <w:spacing w:line="240" w:lineRule="auto" w:before="0" w:after="0"/>
        <w:ind w:left="743" w:right="22" w:hanging="360"/>
        <w:jc w:val="both"/>
        <w:rPr>
          <w:sz w:val="24"/>
        </w:rPr>
      </w:pPr>
      <w:r>
        <w:rPr>
          <w:sz w:val="24"/>
        </w:rPr>
        <w:t>The</w:t>
      </w:r>
      <w:r>
        <w:rPr>
          <w:spacing w:val="-14"/>
          <w:sz w:val="24"/>
        </w:rPr>
        <w:t> </w:t>
      </w:r>
      <w:r>
        <w:rPr>
          <w:sz w:val="24"/>
        </w:rPr>
        <w:t>discharge</w:t>
      </w:r>
      <w:r>
        <w:rPr>
          <w:spacing w:val="-14"/>
          <w:sz w:val="24"/>
        </w:rPr>
        <w:t> </w:t>
      </w:r>
      <w:r>
        <w:rPr>
          <w:sz w:val="24"/>
        </w:rPr>
        <w:t>of</w:t>
      </w:r>
      <w:r>
        <w:rPr>
          <w:spacing w:val="-13"/>
          <w:sz w:val="24"/>
        </w:rPr>
        <w:t> </w:t>
      </w:r>
      <w:r>
        <w:rPr>
          <w:sz w:val="24"/>
        </w:rPr>
        <w:t>sewage</w:t>
      </w:r>
      <w:r>
        <w:rPr>
          <w:spacing w:val="-14"/>
          <w:sz w:val="24"/>
        </w:rPr>
        <w:t> </w:t>
      </w:r>
      <w:r>
        <w:rPr>
          <w:sz w:val="24"/>
        </w:rPr>
        <w:t>and</w:t>
      </w:r>
      <w:r>
        <w:rPr>
          <w:spacing w:val="-13"/>
          <w:sz w:val="24"/>
        </w:rPr>
        <w:t> </w:t>
      </w:r>
      <w:r>
        <w:rPr>
          <w:sz w:val="24"/>
        </w:rPr>
        <w:t>wastewater</w:t>
      </w:r>
      <w:r>
        <w:rPr>
          <w:spacing w:val="-14"/>
          <w:sz w:val="24"/>
        </w:rPr>
        <w:t> </w:t>
      </w:r>
      <w:r>
        <w:rPr>
          <w:sz w:val="24"/>
        </w:rPr>
        <w:t>into</w:t>
      </w:r>
      <w:r>
        <w:rPr>
          <w:spacing w:val="-13"/>
          <w:sz w:val="24"/>
        </w:rPr>
        <w:t> </w:t>
      </w:r>
      <w:r>
        <w:rPr>
          <w:sz w:val="24"/>
        </w:rPr>
        <w:t>tanks</w:t>
      </w:r>
      <w:r>
        <w:rPr>
          <w:spacing w:val="-14"/>
          <w:sz w:val="24"/>
        </w:rPr>
        <w:t> </w:t>
      </w:r>
      <w:r>
        <w:rPr>
          <w:sz w:val="24"/>
        </w:rPr>
        <w:t>is</w:t>
      </w:r>
      <w:r>
        <w:rPr>
          <w:spacing w:val="-14"/>
          <w:sz w:val="24"/>
        </w:rPr>
        <w:t> </w:t>
      </w:r>
      <w:r>
        <w:rPr>
          <w:sz w:val="24"/>
        </w:rPr>
        <w:t>increasingly</w:t>
      </w:r>
      <w:r>
        <w:rPr>
          <w:spacing w:val="-13"/>
          <w:sz w:val="24"/>
        </w:rPr>
        <w:t> </w:t>
      </w:r>
      <w:r>
        <w:rPr>
          <w:sz w:val="24"/>
        </w:rPr>
        <w:t>affecting</w:t>
      </w:r>
      <w:r>
        <w:rPr>
          <w:spacing w:val="-14"/>
          <w:sz w:val="24"/>
        </w:rPr>
        <w:t> </w:t>
      </w:r>
      <w:r>
        <w:rPr>
          <w:sz w:val="24"/>
        </w:rPr>
        <w:t>the</w:t>
      </w:r>
      <w:r>
        <w:rPr>
          <w:spacing w:val="-13"/>
          <w:sz w:val="24"/>
        </w:rPr>
        <w:t> </w:t>
      </w:r>
      <w:r>
        <w:rPr>
          <w:sz w:val="24"/>
        </w:rPr>
        <w:t>quality and safety of water resources, creating additional risks for livestock that depend on tanks for drinking water.</w:t>
      </w:r>
    </w:p>
    <w:p>
      <w:pPr>
        <w:pStyle w:val="Heading2"/>
        <w:spacing w:before="114"/>
        <w:rPr>
          <w:b w:val="0"/>
        </w:rPr>
      </w:pPr>
      <w:r>
        <w:rPr>
          <w:b w:val="0"/>
          <w:color w:val="2E5395"/>
        </w:rPr>
        <w:t>Livestock</w:t>
      </w:r>
      <w:r>
        <w:rPr>
          <w:b w:val="0"/>
          <w:color w:val="2E5395"/>
          <w:spacing w:val="-10"/>
        </w:rPr>
        <w:t> </w:t>
      </w:r>
      <w:r>
        <w:rPr>
          <w:b w:val="0"/>
          <w:color w:val="2E5395"/>
        </w:rPr>
        <w:t>Population</w:t>
      </w:r>
      <w:r>
        <w:rPr>
          <w:b w:val="0"/>
          <w:color w:val="2E5395"/>
          <w:spacing w:val="-12"/>
        </w:rPr>
        <w:t> </w:t>
      </w:r>
      <w:r>
        <w:rPr>
          <w:b w:val="0"/>
          <w:color w:val="2E5395"/>
        </w:rPr>
        <w:t>Trends:</w:t>
      </w:r>
      <w:r>
        <w:rPr>
          <w:b w:val="0"/>
          <w:color w:val="2E5395"/>
          <w:spacing w:val="-10"/>
        </w:rPr>
        <w:t> </w:t>
      </w:r>
      <w:r>
        <w:rPr>
          <w:b w:val="0"/>
          <w:color w:val="2E5395"/>
        </w:rPr>
        <w:t>2007,</w:t>
      </w:r>
      <w:r>
        <w:rPr>
          <w:b w:val="0"/>
          <w:color w:val="2E5395"/>
          <w:spacing w:val="-10"/>
        </w:rPr>
        <w:t> </w:t>
      </w:r>
      <w:r>
        <w:rPr>
          <w:b w:val="0"/>
          <w:color w:val="2E5395"/>
        </w:rPr>
        <w:t>2012</w:t>
      </w:r>
      <w:r>
        <w:rPr>
          <w:b w:val="0"/>
          <w:color w:val="2E5395"/>
          <w:spacing w:val="-11"/>
        </w:rPr>
        <w:t> </w:t>
      </w:r>
      <w:r>
        <w:rPr>
          <w:b w:val="0"/>
          <w:color w:val="2E5395"/>
        </w:rPr>
        <w:t>and</w:t>
      </w:r>
      <w:r>
        <w:rPr>
          <w:b w:val="0"/>
          <w:color w:val="2E5395"/>
          <w:spacing w:val="-10"/>
        </w:rPr>
        <w:t> </w:t>
      </w:r>
      <w:r>
        <w:rPr>
          <w:b w:val="0"/>
          <w:color w:val="2E5395"/>
          <w:spacing w:val="-4"/>
        </w:rPr>
        <w:t>2019</w:t>
      </w:r>
    </w:p>
    <w:p>
      <w:pPr>
        <w:pStyle w:val="BodyText"/>
        <w:spacing w:before="174"/>
        <w:ind w:right="24"/>
        <w:jc w:val="both"/>
      </w:pPr>
      <w:r>
        <w:rPr/>
        <w:t>The</w:t>
      </w:r>
      <w:r>
        <w:rPr>
          <w:spacing w:val="-12"/>
        </w:rPr>
        <w:t> </w:t>
      </w:r>
      <w:r>
        <w:rPr/>
        <w:t>livestock</w:t>
      </w:r>
      <w:r>
        <w:rPr>
          <w:spacing w:val="-13"/>
        </w:rPr>
        <w:t> </w:t>
      </w:r>
      <w:r>
        <w:rPr/>
        <w:t>population</w:t>
      </w:r>
      <w:r>
        <w:rPr>
          <w:spacing w:val="-13"/>
        </w:rPr>
        <w:t> </w:t>
      </w:r>
      <w:r>
        <w:rPr/>
        <w:t>data</w:t>
      </w:r>
      <w:r>
        <w:rPr>
          <w:spacing w:val="-12"/>
        </w:rPr>
        <w:t> </w:t>
      </w:r>
      <w:r>
        <w:rPr/>
        <w:t>presented</w:t>
      </w:r>
      <w:r>
        <w:rPr>
          <w:spacing w:val="-13"/>
        </w:rPr>
        <w:t> </w:t>
      </w:r>
      <w:r>
        <w:rPr/>
        <w:t>during</w:t>
      </w:r>
      <w:r>
        <w:rPr>
          <w:spacing w:val="-12"/>
        </w:rPr>
        <w:t> </w:t>
      </w:r>
      <w:r>
        <w:rPr/>
        <w:t>the</w:t>
      </w:r>
      <w:r>
        <w:rPr>
          <w:spacing w:val="-9"/>
        </w:rPr>
        <w:t> </w:t>
      </w:r>
      <w:r>
        <w:rPr/>
        <w:t>seminar</w:t>
      </w:r>
      <w:r>
        <w:rPr>
          <w:spacing w:val="-12"/>
        </w:rPr>
        <w:t> </w:t>
      </w:r>
      <w:r>
        <w:rPr/>
        <w:t>show</w:t>
      </w:r>
      <w:r>
        <w:rPr>
          <w:spacing w:val="-9"/>
        </w:rPr>
        <w:t> </w:t>
      </w:r>
      <w:r>
        <w:rPr/>
        <w:t>significant</w:t>
      </w:r>
      <w:r>
        <w:rPr>
          <w:spacing w:val="-11"/>
        </w:rPr>
        <w:t> </w:t>
      </w:r>
      <w:r>
        <w:rPr/>
        <w:t>changes</w:t>
      </w:r>
      <w:r>
        <w:rPr>
          <w:spacing w:val="-12"/>
        </w:rPr>
        <w:t> </w:t>
      </w:r>
      <w:r>
        <w:rPr/>
        <w:t>in</w:t>
      </w:r>
      <w:r>
        <w:rPr>
          <w:spacing w:val="-9"/>
        </w:rPr>
        <w:t> </w:t>
      </w:r>
      <w:r>
        <w:rPr/>
        <w:t>Tamil Nadu between 2007 and 2019. The figures below are presented in lakhs.</w:t>
      </w:r>
    </w:p>
    <w:p>
      <w:pPr>
        <w:spacing w:before="2"/>
        <w:ind w:left="2" w:right="3" w:firstLine="0"/>
        <w:jc w:val="center"/>
        <w:rPr>
          <w:i/>
          <w:sz w:val="18"/>
        </w:rPr>
      </w:pPr>
      <w:r>
        <w:rPr>
          <w:i/>
          <w:color w:val="44536A"/>
          <w:sz w:val="18"/>
        </w:rPr>
        <w:t>Table</w:t>
      </w:r>
      <w:r>
        <w:rPr>
          <w:i/>
          <w:color w:val="44536A"/>
          <w:spacing w:val="-7"/>
          <w:sz w:val="18"/>
        </w:rPr>
        <w:t> </w:t>
      </w:r>
      <w:r>
        <w:rPr>
          <w:i/>
          <w:color w:val="44536A"/>
          <w:sz w:val="18"/>
        </w:rPr>
        <w:t>1</w:t>
      </w:r>
      <w:r>
        <w:rPr>
          <w:i/>
          <w:color w:val="44536A"/>
          <w:spacing w:val="-6"/>
          <w:sz w:val="18"/>
        </w:rPr>
        <w:t> </w:t>
      </w:r>
      <w:r>
        <w:rPr>
          <w:i/>
          <w:color w:val="44536A"/>
          <w:sz w:val="18"/>
        </w:rPr>
        <w:t>Livestock</w:t>
      </w:r>
      <w:r>
        <w:rPr>
          <w:i/>
          <w:color w:val="44536A"/>
          <w:spacing w:val="-7"/>
          <w:sz w:val="18"/>
        </w:rPr>
        <w:t> </w:t>
      </w:r>
      <w:r>
        <w:rPr>
          <w:i/>
          <w:color w:val="44536A"/>
          <w:sz w:val="18"/>
        </w:rPr>
        <w:t>population</w:t>
      </w:r>
      <w:r>
        <w:rPr>
          <w:i/>
          <w:color w:val="44536A"/>
          <w:spacing w:val="-7"/>
          <w:sz w:val="18"/>
        </w:rPr>
        <w:t> </w:t>
      </w:r>
      <w:r>
        <w:rPr>
          <w:i/>
          <w:color w:val="44536A"/>
          <w:sz w:val="18"/>
        </w:rPr>
        <w:t>2007</w:t>
      </w:r>
      <w:r>
        <w:rPr>
          <w:i/>
          <w:color w:val="44536A"/>
          <w:spacing w:val="-9"/>
          <w:sz w:val="18"/>
        </w:rPr>
        <w:t> </w:t>
      </w:r>
      <w:r>
        <w:rPr>
          <w:i/>
          <w:color w:val="44536A"/>
          <w:sz w:val="18"/>
        </w:rPr>
        <w:t>to</w:t>
      </w:r>
      <w:r>
        <w:rPr>
          <w:i/>
          <w:color w:val="44536A"/>
          <w:spacing w:val="-8"/>
          <w:sz w:val="18"/>
        </w:rPr>
        <w:t> </w:t>
      </w:r>
      <w:r>
        <w:rPr>
          <w:i/>
          <w:color w:val="44536A"/>
          <w:spacing w:val="-4"/>
          <w:sz w:val="18"/>
        </w:rPr>
        <w:t>2019</w:t>
      </w:r>
    </w:p>
    <w:p>
      <w:pPr>
        <w:pStyle w:val="BodyText"/>
        <w:spacing w:before="4"/>
        <w:ind w:left="0"/>
        <w:rPr>
          <w:i/>
          <w:sz w:val="16"/>
        </w:rPr>
      </w:pPr>
    </w:p>
    <w:tbl>
      <w:tblPr>
        <w:tblW w:w="0" w:type="auto"/>
        <w:jc w:val="left"/>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75"/>
        <w:gridCol w:w="1572"/>
        <w:gridCol w:w="1569"/>
        <w:gridCol w:w="1572"/>
      </w:tblGrid>
      <w:tr>
        <w:trPr>
          <w:trHeight w:val="313" w:hRule="atLeast"/>
        </w:trPr>
        <w:tc>
          <w:tcPr>
            <w:tcW w:w="3675" w:type="dxa"/>
          </w:tcPr>
          <w:p>
            <w:pPr>
              <w:pStyle w:val="TableParagraph"/>
              <w:spacing w:line="292" w:lineRule="exact"/>
              <w:ind w:left="9" w:right="1"/>
              <w:rPr>
                <w:b/>
                <w:sz w:val="24"/>
              </w:rPr>
            </w:pPr>
            <w:r>
              <w:rPr>
                <w:b/>
                <w:sz w:val="24"/>
              </w:rPr>
              <w:t>Livestock</w:t>
            </w:r>
            <w:r>
              <w:rPr>
                <w:b/>
                <w:spacing w:val="-5"/>
                <w:sz w:val="24"/>
              </w:rPr>
              <w:t> </w:t>
            </w:r>
            <w:r>
              <w:rPr>
                <w:b/>
                <w:spacing w:val="-2"/>
                <w:sz w:val="24"/>
              </w:rPr>
              <w:t>Category</w:t>
            </w:r>
          </w:p>
        </w:tc>
        <w:tc>
          <w:tcPr>
            <w:tcW w:w="1572" w:type="dxa"/>
          </w:tcPr>
          <w:p>
            <w:pPr>
              <w:pStyle w:val="TableParagraph"/>
              <w:spacing w:line="292" w:lineRule="exact"/>
              <w:ind w:right="4"/>
              <w:rPr>
                <w:b/>
                <w:sz w:val="24"/>
              </w:rPr>
            </w:pPr>
            <w:r>
              <w:rPr>
                <w:b/>
                <w:spacing w:val="-4"/>
                <w:sz w:val="24"/>
              </w:rPr>
              <w:t>2007</w:t>
            </w:r>
          </w:p>
        </w:tc>
        <w:tc>
          <w:tcPr>
            <w:tcW w:w="1569" w:type="dxa"/>
          </w:tcPr>
          <w:p>
            <w:pPr>
              <w:pStyle w:val="TableParagraph"/>
              <w:spacing w:line="292" w:lineRule="exact"/>
              <w:rPr>
                <w:b/>
                <w:sz w:val="24"/>
              </w:rPr>
            </w:pPr>
            <w:r>
              <w:rPr>
                <w:b/>
                <w:spacing w:val="-4"/>
                <w:sz w:val="24"/>
              </w:rPr>
              <w:t>2012</w:t>
            </w:r>
          </w:p>
        </w:tc>
        <w:tc>
          <w:tcPr>
            <w:tcW w:w="1572" w:type="dxa"/>
          </w:tcPr>
          <w:p>
            <w:pPr>
              <w:pStyle w:val="TableParagraph"/>
              <w:spacing w:line="292" w:lineRule="exact"/>
              <w:rPr>
                <w:b/>
                <w:sz w:val="24"/>
              </w:rPr>
            </w:pPr>
            <w:r>
              <w:rPr>
                <w:b/>
                <w:spacing w:val="-4"/>
                <w:sz w:val="24"/>
              </w:rPr>
              <w:t>2019</w:t>
            </w:r>
          </w:p>
        </w:tc>
      </w:tr>
      <w:tr>
        <w:trPr>
          <w:trHeight w:val="294" w:hRule="atLeast"/>
        </w:trPr>
        <w:tc>
          <w:tcPr>
            <w:tcW w:w="3675" w:type="dxa"/>
          </w:tcPr>
          <w:p>
            <w:pPr>
              <w:pStyle w:val="TableParagraph"/>
              <w:spacing w:line="275" w:lineRule="exact"/>
              <w:ind w:left="9" w:right="5"/>
              <w:rPr>
                <w:sz w:val="24"/>
              </w:rPr>
            </w:pPr>
            <w:r>
              <w:rPr>
                <w:spacing w:val="-5"/>
                <w:sz w:val="24"/>
              </w:rPr>
              <w:t>Cow</w:t>
            </w:r>
          </w:p>
        </w:tc>
        <w:tc>
          <w:tcPr>
            <w:tcW w:w="1572" w:type="dxa"/>
          </w:tcPr>
          <w:p>
            <w:pPr>
              <w:pStyle w:val="TableParagraph"/>
              <w:spacing w:line="275" w:lineRule="exact"/>
              <w:ind w:right="5"/>
              <w:rPr>
                <w:sz w:val="24"/>
              </w:rPr>
            </w:pPr>
            <w:r>
              <w:rPr>
                <w:spacing w:val="-2"/>
                <w:sz w:val="24"/>
              </w:rPr>
              <w:t>111.89</w:t>
            </w:r>
          </w:p>
        </w:tc>
        <w:tc>
          <w:tcPr>
            <w:tcW w:w="1569" w:type="dxa"/>
          </w:tcPr>
          <w:p>
            <w:pPr>
              <w:pStyle w:val="TableParagraph"/>
              <w:spacing w:line="275" w:lineRule="exact"/>
              <w:ind w:right="3"/>
              <w:rPr>
                <w:sz w:val="24"/>
              </w:rPr>
            </w:pPr>
            <w:r>
              <w:rPr>
                <w:spacing w:val="-2"/>
                <w:sz w:val="24"/>
              </w:rPr>
              <w:t>88.14</w:t>
            </w:r>
          </w:p>
        </w:tc>
        <w:tc>
          <w:tcPr>
            <w:tcW w:w="1572" w:type="dxa"/>
          </w:tcPr>
          <w:p>
            <w:pPr>
              <w:pStyle w:val="TableParagraph"/>
              <w:spacing w:line="275" w:lineRule="exact"/>
              <w:ind w:right="4"/>
              <w:rPr>
                <w:sz w:val="24"/>
              </w:rPr>
            </w:pPr>
            <w:r>
              <w:rPr>
                <w:spacing w:val="-2"/>
                <w:sz w:val="24"/>
              </w:rPr>
              <w:t>95.19</w:t>
            </w:r>
          </w:p>
        </w:tc>
      </w:tr>
      <w:tr>
        <w:trPr>
          <w:trHeight w:val="313" w:hRule="atLeast"/>
        </w:trPr>
        <w:tc>
          <w:tcPr>
            <w:tcW w:w="3675" w:type="dxa"/>
          </w:tcPr>
          <w:p>
            <w:pPr>
              <w:pStyle w:val="TableParagraph"/>
              <w:spacing w:line="292" w:lineRule="exact"/>
              <w:ind w:left="9" w:right="3"/>
              <w:rPr>
                <w:sz w:val="24"/>
              </w:rPr>
            </w:pPr>
            <w:r>
              <w:rPr>
                <w:spacing w:val="-2"/>
                <w:sz w:val="24"/>
              </w:rPr>
              <w:t>Buffalo</w:t>
            </w:r>
          </w:p>
        </w:tc>
        <w:tc>
          <w:tcPr>
            <w:tcW w:w="1572" w:type="dxa"/>
          </w:tcPr>
          <w:p>
            <w:pPr>
              <w:pStyle w:val="TableParagraph"/>
              <w:spacing w:line="292" w:lineRule="exact"/>
              <w:ind w:right="7"/>
              <w:rPr>
                <w:sz w:val="24"/>
              </w:rPr>
            </w:pPr>
            <w:r>
              <w:rPr>
                <w:spacing w:val="-2"/>
                <w:sz w:val="24"/>
              </w:rPr>
              <w:t>20.09</w:t>
            </w:r>
          </w:p>
        </w:tc>
        <w:tc>
          <w:tcPr>
            <w:tcW w:w="1569" w:type="dxa"/>
          </w:tcPr>
          <w:p>
            <w:pPr>
              <w:pStyle w:val="TableParagraph"/>
              <w:spacing w:line="292" w:lineRule="exact"/>
              <w:ind w:right="1"/>
              <w:rPr>
                <w:sz w:val="24"/>
              </w:rPr>
            </w:pPr>
            <w:r>
              <w:rPr>
                <w:spacing w:val="-4"/>
                <w:sz w:val="24"/>
              </w:rPr>
              <w:t>7.80</w:t>
            </w:r>
          </w:p>
        </w:tc>
        <w:tc>
          <w:tcPr>
            <w:tcW w:w="1572" w:type="dxa"/>
          </w:tcPr>
          <w:p>
            <w:pPr>
              <w:pStyle w:val="TableParagraph"/>
              <w:spacing w:line="292" w:lineRule="exact"/>
              <w:ind w:right="1"/>
              <w:rPr>
                <w:sz w:val="24"/>
              </w:rPr>
            </w:pPr>
            <w:r>
              <w:rPr>
                <w:spacing w:val="-4"/>
                <w:sz w:val="24"/>
              </w:rPr>
              <w:t>5.19</w:t>
            </w:r>
          </w:p>
        </w:tc>
      </w:tr>
      <w:tr>
        <w:trPr>
          <w:trHeight w:val="313" w:hRule="atLeast"/>
        </w:trPr>
        <w:tc>
          <w:tcPr>
            <w:tcW w:w="3675" w:type="dxa"/>
          </w:tcPr>
          <w:p>
            <w:pPr>
              <w:pStyle w:val="TableParagraph"/>
              <w:spacing w:line="292" w:lineRule="exact"/>
              <w:ind w:left="9"/>
              <w:rPr>
                <w:sz w:val="24"/>
              </w:rPr>
            </w:pPr>
            <w:r>
              <w:rPr>
                <w:spacing w:val="-4"/>
                <w:sz w:val="24"/>
              </w:rPr>
              <w:t>Sheep</w:t>
            </w:r>
          </w:p>
        </w:tc>
        <w:tc>
          <w:tcPr>
            <w:tcW w:w="1572" w:type="dxa"/>
          </w:tcPr>
          <w:p>
            <w:pPr>
              <w:pStyle w:val="TableParagraph"/>
              <w:spacing w:line="292" w:lineRule="exact"/>
              <w:ind w:right="7"/>
              <w:rPr>
                <w:sz w:val="24"/>
              </w:rPr>
            </w:pPr>
            <w:r>
              <w:rPr>
                <w:spacing w:val="-2"/>
                <w:sz w:val="24"/>
              </w:rPr>
              <w:t>79.91</w:t>
            </w:r>
          </w:p>
        </w:tc>
        <w:tc>
          <w:tcPr>
            <w:tcW w:w="1569" w:type="dxa"/>
          </w:tcPr>
          <w:p>
            <w:pPr>
              <w:pStyle w:val="TableParagraph"/>
              <w:spacing w:line="292" w:lineRule="exact"/>
              <w:ind w:right="3"/>
              <w:rPr>
                <w:sz w:val="24"/>
              </w:rPr>
            </w:pPr>
            <w:r>
              <w:rPr>
                <w:spacing w:val="-2"/>
                <w:sz w:val="24"/>
              </w:rPr>
              <w:t>47.87</w:t>
            </w:r>
          </w:p>
        </w:tc>
        <w:tc>
          <w:tcPr>
            <w:tcW w:w="1572" w:type="dxa"/>
          </w:tcPr>
          <w:p>
            <w:pPr>
              <w:pStyle w:val="TableParagraph"/>
              <w:spacing w:line="292" w:lineRule="exact"/>
              <w:ind w:right="4"/>
              <w:rPr>
                <w:sz w:val="24"/>
              </w:rPr>
            </w:pPr>
            <w:r>
              <w:rPr>
                <w:spacing w:val="-2"/>
                <w:sz w:val="24"/>
              </w:rPr>
              <w:t>45.00</w:t>
            </w:r>
          </w:p>
        </w:tc>
      </w:tr>
      <w:tr>
        <w:trPr>
          <w:trHeight w:val="294" w:hRule="atLeast"/>
        </w:trPr>
        <w:tc>
          <w:tcPr>
            <w:tcW w:w="3675" w:type="dxa"/>
          </w:tcPr>
          <w:p>
            <w:pPr>
              <w:pStyle w:val="TableParagraph"/>
              <w:spacing w:line="275" w:lineRule="exact"/>
              <w:ind w:left="9"/>
              <w:rPr>
                <w:sz w:val="24"/>
              </w:rPr>
            </w:pPr>
            <w:r>
              <w:rPr>
                <w:spacing w:val="-4"/>
                <w:sz w:val="24"/>
              </w:rPr>
              <w:t>Goat</w:t>
            </w:r>
          </w:p>
        </w:tc>
        <w:tc>
          <w:tcPr>
            <w:tcW w:w="1572" w:type="dxa"/>
          </w:tcPr>
          <w:p>
            <w:pPr>
              <w:pStyle w:val="TableParagraph"/>
              <w:spacing w:line="275" w:lineRule="exact"/>
              <w:ind w:right="7"/>
              <w:rPr>
                <w:sz w:val="24"/>
              </w:rPr>
            </w:pPr>
            <w:r>
              <w:rPr>
                <w:spacing w:val="-2"/>
                <w:sz w:val="24"/>
              </w:rPr>
              <w:t>92.75</w:t>
            </w:r>
          </w:p>
        </w:tc>
        <w:tc>
          <w:tcPr>
            <w:tcW w:w="1569" w:type="dxa"/>
          </w:tcPr>
          <w:p>
            <w:pPr>
              <w:pStyle w:val="TableParagraph"/>
              <w:spacing w:line="275" w:lineRule="exact"/>
              <w:ind w:right="3"/>
              <w:rPr>
                <w:sz w:val="24"/>
              </w:rPr>
            </w:pPr>
            <w:r>
              <w:rPr>
                <w:spacing w:val="-2"/>
                <w:sz w:val="24"/>
              </w:rPr>
              <w:t>81.43</w:t>
            </w:r>
          </w:p>
        </w:tc>
        <w:tc>
          <w:tcPr>
            <w:tcW w:w="1572" w:type="dxa"/>
          </w:tcPr>
          <w:p>
            <w:pPr>
              <w:pStyle w:val="TableParagraph"/>
              <w:spacing w:line="275" w:lineRule="exact"/>
              <w:ind w:right="4"/>
              <w:rPr>
                <w:sz w:val="24"/>
              </w:rPr>
            </w:pPr>
            <w:r>
              <w:rPr>
                <w:spacing w:val="-2"/>
                <w:sz w:val="24"/>
              </w:rPr>
              <w:t>98.89</w:t>
            </w:r>
          </w:p>
        </w:tc>
      </w:tr>
      <w:tr>
        <w:trPr>
          <w:trHeight w:val="314" w:hRule="atLeast"/>
        </w:trPr>
        <w:tc>
          <w:tcPr>
            <w:tcW w:w="3675" w:type="dxa"/>
          </w:tcPr>
          <w:p>
            <w:pPr>
              <w:pStyle w:val="TableParagraph"/>
              <w:spacing w:line="292" w:lineRule="exact"/>
              <w:ind w:left="9" w:right="1"/>
              <w:rPr>
                <w:sz w:val="24"/>
              </w:rPr>
            </w:pPr>
            <w:r>
              <w:rPr>
                <w:spacing w:val="-4"/>
                <w:sz w:val="24"/>
              </w:rPr>
              <w:t>Pigs</w:t>
            </w:r>
          </w:p>
        </w:tc>
        <w:tc>
          <w:tcPr>
            <w:tcW w:w="1572" w:type="dxa"/>
          </w:tcPr>
          <w:p>
            <w:pPr>
              <w:pStyle w:val="TableParagraph"/>
              <w:spacing w:line="292" w:lineRule="exact"/>
              <w:ind w:right="5"/>
              <w:rPr>
                <w:sz w:val="24"/>
              </w:rPr>
            </w:pPr>
            <w:r>
              <w:rPr>
                <w:spacing w:val="-4"/>
                <w:sz w:val="24"/>
              </w:rPr>
              <w:t>2.84</w:t>
            </w:r>
          </w:p>
        </w:tc>
        <w:tc>
          <w:tcPr>
            <w:tcW w:w="1569" w:type="dxa"/>
          </w:tcPr>
          <w:p>
            <w:pPr>
              <w:pStyle w:val="TableParagraph"/>
              <w:spacing w:line="292" w:lineRule="exact"/>
              <w:ind w:right="1"/>
              <w:rPr>
                <w:sz w:val="24"/>
              </w:rPr>
            </w:pPr>
            <w:r>
              <w:rPr>
                <w:spacing w:val="-4"/>
                <w:sz w:val="24"/>
              </w:rPr>
              <w:t>1.84</w:t>
            </w:r>
          </w:p>
        </w:tc>
        <w:tc>
          <w:tcPr>
            <w:tcW w:w="1572" w:type="dxa"/>
          </w:tcPr>
          <w:p>
            <w:pPr>
              <w:pStyle w:val="TableParagraph"/>
              <w:spacing w:line="292" w:lineRule="exact"/>
              <w:ind w:right="1"/>
              <w:rPr>
                <w:sz w:val="24"/>
              </w:rPr>
            </w:pPr>
            <w:r>
              <w:rPr>
                <w:spacing w:val="-4"/>
                <w:sz w:val="24"/>
              </w:rPr>
              <w:t>0.67</w:t>
            </w:r>
          </w:p>
        </w:tc>
      </w:tr>
      <w:tr>
        <w:trPr>
          <w:trHeight w:val="292" w:hRule="atLeast"/>
        </w:trPr>
        <w:tc>
          <w:tcPr>
            <w:tcW w:w="3675" w:type="dxa"/>
          </w:tcPr>
          <w:p>
            <w:pPr>
              <w:pStyle w:val="TableParagraph"/>
              <w:ind w:left="9" w:right="2"/>
              <w:rPr>
                <w:b/>
                <w:sz w:val="24"/>
              </w:rPr>
            </w:pPr>
            <w:r>
              <w:rPr>
                <w:b/>
                <w:spacing w:val="-2"/>
                <w:sz w:val="24"/>
              </w:rPr>
              <w:t>Total</w:t>
            </w:r>
          </w:p>
        </w:tc>
        <w:tc>
          <w:tcPr>
            <w:tcW w:w="1572" w:type="dxa"/>
          </w:tcPr>
          <w:p>
            <w:pPr>
              <w:pStyle w:val="TableParagraph"/>
              <w:ind w:right="8"/>
              <w:rPr>
                <w:b/>
                <w:sz w:val="24"/>
              </w:rPr>
            </w:pPr>
            <w:r>
              <w:rPr>
                <w:b/>
                <w:spacing w:val="-2"/>
                <w:sz w:val="24"/>
              </w:rPr>
              <w:t>307.47</w:t>
            </w:r>
          </w:p>
        </w:tc>
        <w:tc>
          <w:tcPr>
            <w:tcW w:w="1569" w:type="dxa"/>
          </w:tcPr>
          <w:p>
            <w:pPr>
              <w:pStyle w:val="TableParagraph"/>
              <w:ind w:right="4"/>
              <w:rPr>
                <w:b/>
                <w:sz w:val="24"/>
              </w:rPr>
            </w:pPr>
            <w:r>
              <w:rPr>
                <w:b/>
                <w:spacing w:val="-2"/>
                <w:sz w:val="24"/>
              </w:rPr>
              <w:t>227.08</w:t>
            </w:r>
          </w:p>
        </w:tc>
        <w:tc>
          <w:tcPr>
            <w:tcW w:w="1572" w:type="dxa"/>
          </w:tcPr>
          <w:p>
            <w:pPr>
              <w:pStyle w:val="TableParagraph"/>
              <w:ind w:right="5"/>
              <w:rPr>
                <w:b/>
                <w:sz w:val="24"/>
              </w:rPr>
            </w:pPr>
            <w:r>
              <w:rPr>
                <w:b/>
                <w:spacing w:val="-2"/>
                <w:sz w:val="24"/>
              </w:rPr>
              <w:t>244.93</w:t>
            </w:r>
          </w:p>
        </w:tc>
      </w:tr>
    </w:tbl>
    <w:p>
      <w:pPr>
        <w:pStyle w:val="BodyText"/>
        <w:spacing w:before="77"/>
        <w:ind w:left="0"/>
        <w:rPr>
          <w:i/>
          <w:sz w:val="18"/>
        </w:rPr>
      </w:pPr>
    </w:p>
    <w:p>
      <w:pPr>
        <w:pStyle w:val="Heading3"/>
      </w:pPr>
      <w:r>
        <w:rPr/>
        <w:t>Changes</w:t>
      </w:r>
      <w:r>
        <w:rPr>
          <w:spacing w:val="-3"/>
        </w:rPr>
        <w:t> </w:t>
      </w:r>
      <w:r>
        <w:rPr/>
        <w:t>in</w:t>
      </w:r>
      <w:r>
        <w:rPr>
          <w:spacing w:val="-2"/>
        </w:rPr>
        <w:t> </w:t>
      </w:r>
      <w:r>
        <w:rPr/>
        <w:t>Livestock</w:t>
      </w:r>
      <w:r>
        <w:rPr>
          <w:spacing w:val="-1"/>
        </w:rPr>
        <w:t> </w:t>
      </w:r>
      <w:r>
        <w:rPr/>
        <w:t>Population,</w:t>
      </w:r>
      <w:r>
        <w:rPr>
          <w:spacing w:val="-4"/>
        </w:rPr>
        <w:t> </w:t>
      </w:r>
      <w:r>
        <w:rPr/>
        <w:t>2007–</w:t>
      </w:r>
      <w:r>
        <w:rPr>
          <w:spacing w:val="-4"/>
        </w:rPr>
        <w:t>2019</w:t>
      </w:r>
    </w:p>
    <w:p>
      <w:pPr>
        <w:pStyle w:val="BodyText"/>
        <w:spacing w:before="2"/>
        <w:ind w:left="0"/>
        <w:rPr>
          <w:b/>
        </w:rPr>
      </w:pPr>
    </w:p>
    <w:p>
      <w:pPr>
        <w:pStyle w:val="BodyText"/>
        <w:ind w:right="16"/>
        <w:jc w:val="both"/>
      </w:pPr>
      <w:r>
        <w:rPr/>
        <w:t>Overall,</w:t>
      </w:r>
      <w:r>
        <w:rPr>
          <w:spacing w:val="-7"/>
        </w:rPr>
        <w:t> </w:t>
      </w:r>
      <w:r>
        <w:rPr/>
        <w:t>the</w:t>
      </w:r>
      <w:r>
        <w:rPr>
          <w:spacing w:val="-9"/>
        </w:rPr>
        <w:t> </w:t>
      </w:r>
      <w:r>
        <w:rPr/>
        <w:t>total</w:t>
      </w:r>
      <w:r>
        <w:rPr>
          <w:spacing w:val="-9"/>
        </w:rPr>
        <w:t> </w:t>
      </w:r>
      <w:r>
        <w:rPr/>
        <w:t>livestock</w:t>
      </w:r>
      <w:r>
        <w:rPr>
          <w:spacing w:val="-8"/>
        </w:rPr>
        <w:t> </w:t>
      </w:r>
      <w:r>
        <w:rPr/>
        <w:t>population</w:t>
      </w:r>
      <w:r>
        <w:rPr>
          <w:spacing w:val="-8"/>
        </w:rPr>
        <w:t> </w:t>
      </w:r>
      <w:r>
        <w:rPr/>
        <w:t>declined</w:t>
      </w:r>
      <w:r>
        <w:rPr>
          <w:spacing w:val="-5"/>
        </w:rPr>
        <w:t> </w:t>
      </w:r>
      <w:r>
        <w:rPr/>
        <w:t>in</w:t>
      </w:r>
      <w:r>
        <w:rPr>
          <w:spacing w:val="-9"/>
        </w:rPr>
        <w:t> </w:t>
      </w:r>
      <w:r>
        <w:rPr/>
        <w:t>Tamil</w:t>
      </w:r>
      <w:r>
        <w:rPr>
          <w:spacing w:val="-9"/>
        </w:rPr>
        <w:t> </w:t>
      </w:r>
      <w:r>
        <w:rPr/>
        <w:t>Nadu</w:t>
      </w:r>
      <w:r>
        <w:rPr>
          <w:spacing w:val="-8"/>
        </w:rPr>
        <w:t> </w:t>
      </w:r>
      <w:r>
        <w:rPr/>
        <w:t>by</w:t>
      </w:r>
      <w:r>
        <w:rPr>
          <w:spacing w:val="-8"/>
        </w:rPr>
        <w:t> </w:t>
      </w:r>
      <w:r>
        <w:rPr/>
        <w:t>approximately</w:t>
      </w:r>
      <w:r>
        <w:rPr>
          <w:spacing w:val="-8"/>
        </w:rPr>
        <w:t> </w:t>
      </w:r>
      <w:r>
        <w:rPr>
          <w:b/>
        </w:rPr>
        <w:t>20%</w:t>
      </w:r>
      <w:r>
        <w:rPr>
          <w:b/>
          <w:spacing w:val="-9"/>
        </w:rPr>
        <w:t> </w:t>
      </w:r>
      <w:r>
        <w:rPr/>
        <w:t>between 2007 and 2019. The changes varied considerably across livestock categories:</w:t>
      </w:r>
    </w:p>
    <w:p>
      <w:pPr>
        <w:pStyle w:val="BodyText"/>
        <w:ind w:left="0"/>
      </w:pPr>
    </w:p>
    <w:p>
      <w:pPr>
        <w:pStyle w:val="ListParagraph"/>
        <w:numPr>
          <w:ilvl w:val="0"/>
          <w:numId w:val="1"/>
        </w:numPr>
        <w:tabs>
          <w:tab w:pos="743" w:val="left" w:leader="none"/>
        </w:tabs>
        <w:spacing w:line="240" w:lineRule="auto" w:before="0" w:after="0"/>
        <w:ind w:left="743" w:right="0" w:hanging="360"/>
        <w:jc w:val="left"/>
        <w:rPr>
          <w:sz w:val="24"/>
        </w:rPr>
      </w:pPr>
      <w:r>
        <w:rPr>
          <w:b/>
          <w:sz w:val="24"/>
        </w:rPr>
        <w:t>Cows:</w:t>
      </w:r>
      <w:r>
        <w:rPr>
          <w:b/>
          <w:spacing w:val="-2"/>
          <w:sz w:val="24"/>
        </w:rPr>
        <w:t> </w:t>
      </w:r>
      <w:r>
        <w:rPr>
          <w:sz w:val="24"/>
        </w:rPr>
        <w:t>decreased</w:t>
      </w:r>
      <w:r>
        <w:rPr>
          <w:spacing w:val="-3"/>
          <w:sz w:val="24"/>
        </w:rPr>
        <w:t> </w:t>
      </w:r>
      <w:r>
        <w:rPr>
          <w:sz w:val="24"/>
        </w:rPr>
        <w:t>by</w:t>
      </w:r>
      <w:r>
        <w:rPr>
          <w:spacing w:val="-1"/>
          <w:sz w:val="24"/>
        </w:rPr>
        <w:t> </w:t>
      </w:r>
      <w:r>
        <w:rPr>
          <w:spacing w:val="-5"/>
          <w:sz w:val="24"/>
        </w:rPr>
        <w:t>15%</w:t>
      </w:r>
    </w:p>
    <w:p>
      <w:pPr>
        <w:pStyle w:val="ListParagraph"/>
        <w:numPr>
          <w:ilvl w:val="0"/>
          <w:numId w:val="1"/>
        </w:numPr>
        <w:tabs>
          <w:tab w:pos="743" w:val="left" w:leader="none"/>
        </w:tabs>
        <w:spacing w:line="240" w:lineRule="auto" w:before="0" w:after="0"/>
        <w:ind w:left="743" w:right="0" w:hanging="360"/>
        <w:jc w:val="left"/>
        <w:rPr>
          <w:sz w:val="24"/>
        </w:rPr>
      </w:pPr>
      <w:r>
        <w:rPr>
          <w:b/>
          <w:sz w:val="24"/>
        </w:rPr>
        <w:t>Buffaloes:</w:t>
      </w:r>
      <w:r>
        <w:rPr>
          <w:b/>
          <w:spacing w:val="-3"/>
          <w:sz w:val="24"/>
        </w:rPr>
        <w:t> </w:t>
      </w:r>
      <w:r>
        <w:rPr>
          <w:sz w:val="24"/>
        </w:rPr>
        <w:t>decreased</w:t>
      </w:r>
      <w:r>
        <w:rPr>
          <w:spacing w:val="-3"/>
          <w:sz w:val="24"/>
        </w:rPr>
        <w:t> </w:t>
      </w:r>
      <w:r>
        <w:rPr>
          <w:sz w:val="24"/>
        </w:rPr>
        <w:t>by</w:t>
      </w:r>
      <w:r>
        <w:rPr>
          <w:spacing w:val="-4"/>
          <w:sz w:val="24"/>
        </w:rPr>
        <w:t> </w:t>
      </w:r>
      <w:r>
        <w:rPr>
          <w:spacing w:val="-5"/>
          <w:sz w:val="24"/>
        </w:rPr>
        <w:t>74%</w:t>
      </w:r>
    </w:p>
    <w:p>
      <w:pPr>
        <w:pStyle w:val="ListParagraph"/>
        <w:numPr>
          <w:ilvl w:val="0"/>
          <w:numId w:val="1"/>
        </w:numPr>
        <w:tabs>
          <w:tab w:pos="743" w:val="left" w:leader="none"/>
        </w:tabs>
        <w:spacing w:line="240" w:lineRule="auto" w:before="0" w:after="0"/>
        <w:ind w:left="743" w:right="0" w:hanging="360"/>
        <w:jc w:val="left"/>
        <w:rPr>
          <w:sz w:val="24"/>
        </w:rPr>
      </w:pPr>
      <w:r>
        <w:rPr>
          <w:b/>
          <w:sz w:val="24"/>
        </w:rPr>
        <w:t>Sheep:</w:t>
      </w:r>
      <w:r>
        <w:rPr>
          <w:b/>
          <w:spacing w:val="-1"/>
          <w:sz w:val="24"/>
        </w:rPr>
        <w:t> </w:t>
      </w:r>
      <w:r>
        <w:rPr>
          <w:sz w:val="24"/>
        </w:rPr>
        <w:t>decreased</w:t>
      </w:r>
      <w:r>
        <w:rPr>
          <w:spacing w:val="-4"/>
          <w:sz w:val="24"/>
        </w:rPr>
        <w:t> </w:t>
      </w:r>
      <w:r>
        <w:rPr>
          <w:sz w:val="24"/>
        </w:rPr>
        <w:t>by</w:t>
      </w:r>
      <w:r>
        <w:rPr>
          <w:spacing w:val="-2"/>
          <w:sz w:val="24"/>
        </w:rPr>
        <w:t> </w:t>
      </w:r>
      <w:r>
        <w:rPr>
          <w:spacing w:val="-5"/>
          <w:sz w:val="24"/>
        </w:rPr>
        <w:t>44%</w:t>
      </w:r>
    </w:p>
    <w:p>
      <w:pPr>
        <w:pStyle w:val="ListParagraph"/>
        <w:numPr>
          <w:ilvl w:val="0"/>
          <w:numId w:val="1"/>
        </w:numPr>
        <w:tabs>
          <w:tab w:pos="743" w:val="left" w:leader="none"/>
        </w:tabs>
        <w:spacing w:line="240" w:lineRule="auto" w:before="0" w:after="0"/>
        <w:ind w:left="743" w:right="0" w:hanging="360"/>
        <w:jc w:val="left"/>
        <w:rPr>
          <w:sz w:val="24"/>
        </w:rPr>
      </w:pPr>
      <w:r>
        <w:rPr>
          <w:b/>
          <w:sz w:val="24"/>
        </w:rPr>
        <w:t>Pigs:</w:t>
      </w:r>
      <w:r>
        <w:rPr>
          <w:b/>
          <w:spacing w:val="-1"/>
          <w:sz w:val="24"/>
        </w:rPr>
        <w:t> </w:t>
      </w:r>
      <w:r>
        <w:rPr>
          <w:sz w:val="24"/>
        </w:rPr>
        <w:t>decreased</w:t>
      </w:r>
      <w:r>
        <w:rPr>
          <w:spacing w:val="-3"/>
          <w:sz w:val="24"/>
        </w:rPr>
        <w:t> </w:t>
      </w:r>
      <w:r>
        <w:rPr>
          <w:sz w:val="24"/>
        </w:rPr>
        <w:t>by</w:t>
      </w:r>
      <w:r>
        <w:rPr>
          <w:spacing w:val="-1"/>
          <w:sz w:val="24"/>
        </w:rPr>
        <w:t> </w:t>
      </w:r>
      <w:r>
        <w:rPr>
          <w:spacing w:val="-5"/>
          <w:sz w:val="24"/>
        </w:rPr>
        <w:t>76%</w:t>
      </w:r>
    </w:p>
    <w:p>
      <w:pPr>
        <w:pStyle w:val="ListParagraph"/>
        <w:numPr>
          <w:ilvl w:val="0"/>
          <w:numId w:val="1"/>
        </w:numPr>
        <w:tabs>
          <w:tab w:pos="743" w:val="left" w:leader="none"/>
        </w:tabs>
        <w:spacing w:line="240" w:lineRule="auto" w:before="0" w:after="0"/>
        <w:ind w:left="743" w:right="0" w:hanging="360"/>
        <w:jc w:val="left"/>
        <w:rPr>
          <w:sz w:val="24"/>
        </w:rPr>
      </w:pPr>
      <w:r>
        <w:rPr>
          <w:b/>
          <w:sz w:val="24"/>
        </w:rPr>
        <w:t>Goats:</w:t>
      </w:r>
      <w:r>
        <w:rPr>
          <w:b/>
          <w:spacing w:val="-1"/>
          <w:sz w:val="24"/>
        </w:rPr>
        <w:t> </w:t>
      </w:r>
      <w:r>
        <w:rPr>
          <w:sz w:val="24"/>
        </w:rPr>
        <w:t>increased</w:t>
      </w:r>
      <w:r>
        <w:rPr>
          <w:spacing w:val="-1"/>
          <w:sz w:val="24"/>
        </w:rPr>
        <w:t> </w:t>
      </w:r>
      <w:r>
        <w:rPr>
          <w:sz w:val="24"/>
        </w:rPr>
        <w:t>by</w:t>
      </w:r>
      <w:r>
        <w:rPr>
          <w:spacing w:val="-4"/>
          <w:sz w:val="24"/>
        </w:rPr>
        <w:t> </w:t>
      </w:r>
      <w:r>
        <w:rPr>
          <w:spacing w:val="-5"/>
          <w:sz w:val="24"/>
        </w:rPr>
        <w:t>7%</w:t>
      </w:r>
    </w:p>
    <w:p>
      <w:pPr>
        <w:pStyle w:val="BodyText"/>
        <w:spacing w:before="160"/>
        <w:ind w:right="15"/>
        <w:jc w:val="both"/>
      </w:pPr>
      <w:r>
        <w:rPr/>
        <w:t>The data indicate a substantial decline in buffalo, sheep, and pig populations, while goat numbers</w:t>
      </w:r>
      <w:r>
        <w:rPr>
          <w:spacing w:val="80"/>
        </w:rPr>
        <w:t> </w:t>
      </w:r>
      <w:r>
        <w:rPr/>
        <w:t>increased</w:t>
      </w:r>
      <w:r>
        <w:rPr>
          <w:spacing w:val="80"/>
        </w:rPr>
        <w:t> </w:t>
      </w:r>
      <w:r>
        <w:rPr/>
        <w:t>slightly.</w:t>
      </w:r>
      <w:r>
        <w:rPr>
          <w:spacing w:val="80"/>
        </w:rPr>
        <w:t> </w:t>
      </w:r>
      <w:r>
        <w:rPr/>
        <w:t>The</w:t>
      </w:r>
      <w:r>
        <w:rPr>
          <w:spacing w:val="80"/>
        </w:rPr>
        <w:t> </w:t>
      </w:r>
      <w:r>
        <w:rPr/>
        <w:t>decline</w:t>
      </w:r>
      <w:r>
        <w:rPr>
          <w:spacing w:val="80"/>
        </w:rPr>
        <w:t> </w:t>
      </w:r>
      <w:r>
        <w:rPr/>
        <w:t>in</w:t>
      </w:r>
      <w:r>
        <w:rPr>
          <w:spacing w:val="80"/>
        </w:rPr>
        <w:t> </w:t>
      </w:r>
      <w:r>
        <w:rPr/>
        <w:t>livestock</w:t>
      </w:r>
      <w:r>
        <w:rPr>
          <w:spacing w:val="80"/>
        </w:rPr>
        <w:t> </w:t>
      </w:r>
      <w:r>
        <w:rPr/>
        <w:t>populations,</w:t>
      </w:r>
      <w:r>
        <w:rPr>
          <w:spacing w:val="80"/>
        </w:rPr>
        <w:t> </w:t>
      </w:r>
      <w:r>
        <w:rPr/>
        <w:t>particularly</w:t>
      </w:r>
      <w:r>
        <w:rPr>
          <w:spacing w:val="80"/>
        </w:rPr>
        <w:t> </w:t>
      </w:r>
      <w:r>
        <w:rPr/>
        <w:t>grazing-</w:t>
      </w:r>
    </w:p>
    <w:p>
      <w:pPr>
        <w:pStyle w:val="BodyText"/>
        <w:spacing w:after="0"/>
        <w:jc w:val="both"/>
        <w:sectPr>
          <w:pgSz w:w="11910" w:h="16840"/>
          <w:pgMar w:header="756" w:footer="1044" w:top="1360" w:bottom="1240" w:left="1417" w:right="1417"/>
        </w:sectPr>
      </w:pPr>
    </w:p>
    <w:p>
      <w:pPr>
        <w:pStyle w:val="BodyText"/>
        <w:spacing w:before="61"/>
        <w:ind w:right="27"/>
        <w:jc w:val="both"/>
      </w:pPr>
      <w:r>
        <w:rPr/>
        <w:t>dependent species such as sheep, needs to be considered alongside the deterioration of grazing commons and the reduced availability of water and fodder resources.</w:t>
      </w:r>
    </w:p>
    <w:p>
      <w:pPr>
        <w:pStyle w:val="Heading2"/>
        <w:spacing w:before="121"/>
        <w:rPr>
          <w:b w:val="0"/>
        </w:rPr>
      </w:pPr>
      <w:r>
        <w:rPr>
          <w:b w:val="0"/>
          <w:color w:val="2E5395"/>
        </w:rPr>
        <w:t>Discussion</w:t>
      </w:r>
      <w:r>
        <w:rPr>
          <w:b w:val="0"/>
          <w:color w:val="2E5395"/>
          <w:spacing w:val="-7"/>
        </w:rPr>
        <w:t> </w:t>
      </w:r>
      <w:r>
        <w:rPr>
          <w:b w:val="0"/>
          <w:color w:val="2E5395"/>
        </w:rPr>
        <w:t>on</w:t>
      </w:r>
      <w:r>
        <w:rPr>
          <w:b w:val="0"/>
          <w:color w:val="2E5395"/>
          <w:spacing w:val="-6"/>
        </w:rPr>
        <w:t> </w:t>
      </w:r>
      <w:r>
        <w:rPr>
          <w:b w:val="0"/>
          <w:color w:val="2E5395"/>
        </w:rPr>
        <w:t>Region-wise</w:t>
      </w:r>
      <w:r>
        <w:rPr>
          <w:b w:val="0"/>
          <w:color w:val="2E5395"/>
          <w:spacing w:val="-7"/>
        </w:rPr>
        <w:t> </w:t>
      </w:r>
      <w:r>
        <w:rPr>
          <w:b w:val="0"/>
          <w:color w:val="2E5395"/>
        </w:rPr>
        <w:t>Livestock</w:t>
      </w:r>
      <w:r>
        <w:rPr>
          <w:b w:val="0"/>
          <w:color w:val="2E5395"/>
          <w:spacing w:val="-5"/>
        </w:rPr>
        <w:t> </w:t>
      </w:r>
      <w:r>
        <w:rPr>
          <w:b w:val="0"/>
          <w:color w:val="2E5395"/>
          <w:spacing w:val="-2"/>
        </w:rPr>
        <w:t>Population</w:t>
      </w:r>
    </w:p>
    <w:p>
      <w:pPr>
        <w:spacing w:before="174"/>
        <w:ind w:left="23" w:right="19" w:firstLine="0"/>
        <w:jc w:val="both"/>
        <w:rPr>
          <w:b/>
          <w:sz w:val="24"/>
        </w:rPr>
      </w:pPr>
      <w:r>
        <w:rPr>
          <w:sz w:val="24"/>
        </w:rPr>
        <w:t>The regional analysis presented during the seminar indicates that livestock populations declined</w:t>
      </w:r>
      <w:r>
        <w:rPr>
          <w:spacing w:val="-14"/>
          <w:sz w:val="24"/>
        </w:rPr>
        <w:t> </w:t>
      </w:r>
      <w:r>
        <w:rPr>
          <w:sz w:val="24"/>
        </w:rPr>
        <w:t>across</w:t>
      </w:r>
      <w:r>
        <w:rPr>
          <w:spacing w:val="-14"/>
          <w:sz w:val="24"/>
        </w:rPr>
        <w:t> </w:t>
      </w:r>
      <w:r>
        <w:rPr>
          <w:sz w:val="24"/>
        </w:rPr>
        <w:t>most</w:t>
      </w:r>
      <w:r>
        <w:rPr>
          <w:spacing w:val="-13"/>
          <w:sz w:val="24"/>
        </w:rPr>
        <w:t> </w:t>
      </w:r>
      <w:r>
        <w:rPr>
          <w:sz w:val="24"/>
        </w:rPr>
        <w:t>regions</w:t>
      </w:r>
      <w:r>
        <w:rPr>
          <w:spacing w:val="-14"/>
          <w:sz w:val="24"/>
        </w:rPr>
        <w:t> </w:t>
      </w:r>
      <w:r>
        <w:rPr>
          <w:sz w:val="24"/>
        </w:rPr>
        <w:t>of</w:t>
      </w:r>
      <w:r>
        <w:rPr>
          <w:spacing w:val="-13"/>
          <w:sz w:val="24"/>
        </w:rPr>
        <w:t> </w:t>
      </w:r>
      <w:r>
        <w:rPr>
          <w:sz w:val="24"/>
        </w:rPr>
        <w:t>Tamil</w:t>
      </w:r>
      <w:r>
        <w:rPr>
          <w:spacing w:val="-14"/>
          <w:sz w:val="24"/>
        </w:rPr>
        <w:t> </w:t>
      </w:r>
      <w:r>
        <w:rPr>
          <w:sz w:val="24"/>
        </w:rPr>
        <w:t>Nadu</w:t>
      </w:r>
      <w:r>
        <w:rPr>
          <w:spacing w:val="-13"/>
          <w:sz w:val="24"/>
        </w:rPr>
        <w:t> </w:t>
      </w:r>
      <w:r>
        <w:rPr>
          <w:sz w:val="24"/>
        </w:rPr>
        <w:t>between</w:t>
      </w:r>
      <w:r>
        <w:rPr>
          <w:spacing w:val="-14"/>
          <w:sz w:val="24"/>
        </w:rPr>
        <w:t> </w:t>
      </w:r>
      <w:r>
        <w:rPr>
          <w:sz w:val="24"/>
        </w:rPr>
        <w:t>2007</w:t>
      </w:r>
      <w:r>
        <w:rPr>
          <w:spacing w:val="-14"/>
          <w:sz w:val="24"/>
        </w:rPr>
        <w:t> </w:t>
      </w:r>
      <w:r>
        <w:rPr>
          <w:sz w:val="24"/>
        </w:rPr>
        <w:t>and</w:t>
      </w:r>
      <w:r>
        <w:rPr>
          <w:spacing w:val="-13"/>
          <w:sz w:val="24"/>
        </w:rPr>
        <w:t> </w:t>
      </w:r>
      <w:r>
        <w:rPr>
          <w:sz w:val="24"/>
        </w:rPr>
        <w:t>2019.</w:t>
      </w:r>
      <w:r>
        <w:rPr>
          <w:spacing w:val="-13"/>
          <w:sz w:val="24"/>
        </w:rPr>
        <w:t> </w:t>
      </w:r>
      <w:r>
        <w:rPr>
          <w:b/>
          <w:sz w:val="24"/>
        </w:rPr>
        <w:t>The</w:t>
      </w:r>
      <w:r>
        <w:rPr>
          <w:b/>
          <w:spacing w:val="-13"/>
          <w:sz w:val="24"/>
        </w:rPr>
        <w:t> </w:t>
      </w:r>
      <w:r>
        <w:rPr>
          <w:b/>
          <w:sz w:val="24"/>
        </w:rPr>
        <w:t>Western</w:t>
      </w:r>
      <w:r>
        <w:rPr>
          <w:b/>
          <w:spacing w:val="-13"/>
          <w:sz w:val="24"/>
        </w:rPr>
        <w:t> </w:t>
      </w:r>
      <w:r>
        <w:rPr>
          <w:b/>
          <w:sz w:val="24"/>
        </w:rPr>
        <w:t>region</w:t>
      </w:r>
      <w:r>
        <w:rPr>
          <w:b/>
          <w:spacing w:val="-14"/>
          <w:sz w:val="24"/>
        </w:rPr>
        <w:t> </w:t>
      </w:r>
      <w:r>
        <w:rPr>
          <w:b/>
          <w:sz w:val="24"/>
        </w:rPr>
        <w:t>was the only region to record an overall increase in livestock population.</w:t>
      </w:r>
    </w:p>
    <w:p>
      <w:pPr>
        <w:pStyle w:val="BodyText"/>
        <w:spacing w:before="25"/>
        <w:ind w:left="0"/>
        <w:rPr>
          <w:b/>
          <w:sz w:val="20"/>
        </w:rPr>
      </w:pPr>
      <w:r>
        <w:rPr>
          <w:b/>
          <w:sz w:val="20"/>
        </w:rPr>
        <w:drawing>
          <wp:anchor distT="0" distB="0" distL="0" distR="0" allowOverlap="1" layoutInCell="1" locked="0" behindDoc="1" simplePos="0" relativeHeight="487587840">
            <wp:simplePos x="0" y="0"/>
            <wp:positionH relativeFrom="page">
              <wp:posOffset>914400</wp:posOffset>
            </wp:positionH>
            <wp:positionV relativeFrom="paragraph">
              <wp:posOffset>186327</wp:posOffset>
            </wp:positionV>
            <wp:extent cx="5706172" cy="3803904"/>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3" cstate="print"/>
                    <a:stretch>
                      <a:fillRect/>
                    </a:stretch>
                  </pic:blipFill>
                  <pic:spPr>
                    <a:xfrm>
                      <a:off x="0" y="0"/>
                      <a:ext cx="5706172" cy="3803904"/>
                    </a:xfrm>
                    <a:prstGeom prst="rect">
                      <a:avLst/>
                    </a:prstGeom>
                  </pic:spPr>
                </pic:pic>
              </a:graphicData>
            </a:graphic>
          </wp:anchor>
        </w:drawing>
      </w:r>
    </w:p>
    <w:p>
      <w:pPr>
        <w:spacing w:before="42"/>
        <w:ind w:left="3" w:right="1" w:firstLine="0"/>
        <w:jc w:val="center"/>
        <w:rPr>
          <w:i/>
          <w:sz w:val="18"/>
        </w:rPr>
      </w:pPr>
      <w:r>
        <w:rPr>
          <w:i/>
          <w:color w:val="44536A"/>
          <w:sz w:val="18"/>
        </w:rPr>
        <w:t>Figure</w:t>
      </w:r>
      <w:r>
        <w:rPr>
          <w:i/>
          <w:color w:val="44536A"/>
          <w:spacing w:val="-5"/>
          <w:sz w:val="18"/>
        </w:rPr>
        <w:t> </w:t>
      </w:r>
      <w:r>
        <w:rPr>
          <w:i/>
          <w:color w:val="44536A"/>
          <w:sz w:val="18"/>
        </w:rPr>
        <w:t>7</w:t>
      </w:r>
      <w:r>
        <w:rPr>
          <w:i/>
          <w:color w:val="44536A"/>
          <w:spacing w:val="-5"/>
          <w:sz w:val="18"/>
        </w:rPr>
        <w:t> </w:t>
      </w:r>
      <w:r>
        <w:rPr>
          <w:i/>
          <w:color w:val="44536A"/>
          <w:sz w:val="18"/>
        </w:rPr>
        <w:t>Regionwise</w:t>
      </w:r>
      <w:r>
        <w:rPr>
          <w:i/>
          <w:color w:val="44536A"/>
          <w:spacing w:val="-5"/>
          <w:sz w:val="18"/>
        </w:rPr>
        <w:t> </w:t>
      </w:r>
      <w:r>
        <w:rPr>
          <w:i/>
          <w:color w:val="44536A"/>
          <w:sz w:val="18"/>
        </w:rPr>
        <w:t>livestock</w:t>
      </w:r>
      <w:r>
        <w:rPr>
          <w:i/>
          <w:color w:val="44536A"/>
          <w:spacing w:val="-6"/>
          <w:sz w:val="18"/>
        </w:rPr>
        <w:t> </w:t>
      </w:r>
      <w:r>
        <w:rPr>
          <w:i/>
          <w:color w:val="44536A"/>
          <w:sz w:val="18"/>
        </w:rPr>
        <w:t>population</w:t>
      </w:r>
      <w:r>
        <w:rPr>
          <w:i/>
          <w:color w:val="44536A"/>
          <w:spacing w:val="-5"/>
          <w:sz w:val="18"/>
        </w:rPr>
        <w:t> </w:t>
      </w:r>
      <w:r>
        <w:rPr>
          <w:i/>
          <w:color w:val="44536A"/>
          <w:sz w:val="18"/>
        </w:rPr>
        <w:t>trends</w:t>
      </w:r>
      <w:r>
        <w:rPr>
          <w:i/>
          <w:color w:val="44536A"/>
          <w:spacing w:val="-7"/>
          <w:sz w:val="18"/>
        </w:rPr>
        <w:t> </w:t>
      </w:r>
      <w:r>
        <w:rPr>
          <w:i/>
          <w:color w:val="44536A"/>
          <w:sz w:val="18"/>
        </w:rPr>
        <w:t>2007-</w:t>
      </w:r>
      <w:r>
        <w:rPr>
          <w:i/>
          <w:color w:val="44536A"/>
          <w:spacing w:val="-4"/>
          <w:sz w:val="18"/>
        </w:rPr>
        <w:t>2019</w:t>
      </w:r>
    </w:p>
    <w:p>
      <w:pPr>
        <w:pStyle w:val="BodyText"/>
        <w:spacing w:before="199"/>
        <w:ind w:right="27"/>
        <w:jc w:val="both"/>
      </w:pPr>
      <w:r>
        <w:rPr/>
        <w:t>This</w:t>
      </w:r>
      <w:r>
        <w:rPr>
          <w:spacing w:val="-3"/>
        </w:rPr>
        <w:t> </w:t>
      </w:r>
      <w:r>
        <w:rPr/>
        <w:t>regional</w:t>
      </w:r>
      <w:r>
        <w:rPr>
          <w:spacing w:val="-2"/>
        </w:rPr>
        <w:t> </w:t>
      </w:r>
      <w:r>
        <w:rPr/>
        <w:t>variation</w:t>
      </w:r>
      <w:r>
        <w:rPr>
          <w:spacing w:val="-1"/>
        </w:rPr>
        <w:t> </w:t>
      </w:r>
      <w:r>
        <w:rPr/>
        <w:t>suggests</w:t>
      </w:r>
      <w:r>
        <w:rPr>
          <w:spacing w:val="-3"/>
        </w:rPr>
        <w:t> </w:t>
      </w:r>
      <w:r>
        <w:rPr/>
        <w:t>that</w:t>
      </w:r>
      <w:r>
        <w:rPr>
          <w:spacing w:val="-2"/>
        </w:rPr>
        <w:t> </w:t>
      </w:r>
      <w:r>
        <w:rPr/>
        <w:t>changes</w:t>
      </w:r>
      <w:r>
        <w:rPr>
          <w:spacing w:val="-3"/>
        </w:rPr>
        <w:t> </w:t>
      </w:r>
      <w:r>
        <w:rPr/>
        <w:t>in</w:t>
      </w:r>
      <w:r>
        <w:rPr>
          <w:spacing w:val="-2"/>
        </w:rPr>
        <w:t> </w:t>
      </w:r>
      <w:r>
        <w:rPr/>
        <w:t>livestock</w:t>
      </w:r>
      <w:r>
        <w:rPr>
          <w:spacing w:val="-4"/>
        </w:rPr>
        <w:t> </w:t>
      </w:r>
      <w:r>
        <w:rPr/>
        <w:t>populations</w:t>
      </w:r>
      <w:r>
        <w:rPr>
          <w:spacing w:val="-3"/>
        </w:rPr>
        <w:t> </w:t>
      </w:r>
      <w:r>
        <w:rPr/>
        <w:t>are</w:t>
      </w:r>
      <w:r>
        <w:rPr>
          <w:spacing w:val="-2"/>
        </w:rPr>
        <w:t> </w:t>
      </w:r>
      <w:r>
        <w:rPr/>
        <w:t>influenced</w:t>
      </w:r>
      <w:r>
        <w:rPr>
          <w:spacing w:val="-4"/>
        </w:rPr>
        <w:t> </w:t>
      </w:r>
      <w:r>
        <w:rPr/>
        <w:t>not</w:t>
      </w:r>
      <w:r>
        <w:rPr>
          <w:spacing w:val="-3"/>
        </w:rPr>
        <w:t> </w:t>
      </w:r>
      <w:r>
        <w:rPr/>
        <w:t>only by broader trends in livestock rearing but also by differences in access to water, grazing resources, agricultural systems, and other livelihood opportunities across regions.</w:t>
      </w:r>
    </w:p>
    <w:p>
      <w:pPr>
        <w:pStyle w:val="Heading2"/>
        <w:spacing w:before="119"/>
        <w:rPr>
          <w:b w:val="0"/>
        </w:rPr>
      </w:pPr>
      <w:r>
        <w:rPr>
          <w:b w:val="0"/>
          <w:color w:val="2E5395"/>
        </w:rPr>
        <w:t>Livestock</w:t>
      </w:r>
      <w:r>
        <w:rPr>
          <w:b w:val="0"/>
          <w:color w:val="2E5395"/>
          <w:spacing w:val="-16"/>
        </w:rPr>
        <w:t> </w:t>
      </w:r>
      <w:r>
        <w:rPr>
          <w:b w:val="0"/>
          <w:color w:val="2E5395"/>
        </w:rPr>
        <w:t>Density</w:t>
      </w:r>
      <w:r>
        <w:rPr>
          <w:b w:val="0"/>
          <w:color w:val="2E5395"/>
          <w:spacing w:val="-16"/>
        </w:rPr>
        <w:t> </w:t>
      </w:r>
      <w:r>
        <w:rPr>
          <w:b w:val="0"/>
          <w:color w:val="2E5395"/>
        </w:rPr>
        <w:t>in</w:t>
      </w:r>
      <w:r>
        <w:rPr>
          <w:b w:val="0"/>
          <w:color w:val="2E5395"/>
          <w:spacing w:val="-16"/>
        </w:rPr>
        <w:t> </w:t>
      </w:r>
      <w:r>
        <w:rPr>
          <w:b w:val="0"/>
          <w:color w:val="2E5395"/>
        </w:rPr>
        <w:t>Tank-Intensive</w:t>
      </w:r>
      <w:r>
        <w:rPr>
          <w:b w:val="0"/>
          <w:color w:val="2E5395"/>
          <w:spacing w:val="-15"/>
        </w:rPr>
        <w:t> </w:t>
      </w:r>
      <w:r>
        <w:rPr>
          <w:b w:val="0"/>
          <w:color w:val="2E5395"/>
          <w:spacing w:val="-2"/>
        </w:rPr>
        <w:t>Districts</w:t>
      </w:r>
    </w:p>
    <w:p>
      <w:pPr>
        <w:pStyle w:val="BodyText"/>
        <w:spacing w:before="174"/>
        <w:ind w:right="16"/>
        <w:jc w:val="both"/>
      </w:pPr>
      <w:r>
        <w:rPr/>
        <w:t>The following data illustrate the relatively high livestock density in selected tank-intensive districts of Tamil Nadu. All these districts are agriculturally intensive areas with seasonal irrigated and rainfed cultivation .</w:t>
      </w:r>
    </w:p>
    <w:p>
      <w:pPr>
        <w:spacing w:before="163"/>
        <w:ind w:left="4" w:right="4" w:firstLine="0"/>
        <w:jc w:val="center"/>
        <w:rPr>
          <w:i/>
          <w:sz w:val="18"/>
        </w:rPr>
      </w:pPr>
      <w:r>
        <w:rPr>
          <w:i/>
          <w:color w:val="44536A"/>
          <w:sz w:val="18"/>
        </w:rPr>
        <w:t>Table</w:t>
      </w:r>
      <w:r>
        <w:rPr>
          <w:i/>
          <w:color w:val="44536A"/>
          <w:spacing w:val="-7"/>
          <w:sz w:val="18"/>
        </w:rPr>
        <w:t> </w:t>
      </w:r>
      <w:r>
        <w:rPr>
          <w:i/>
          <w:color w:val="44536A"/>
          <w:sz w:val="18"/>
        </w:rPr>
        <w:t>2</w:t>
      </w:r>
      <w:r>
        <w:rPr>
          <w:i/>
          <w:color w:val="44536A"/>
          <w:spacing w:val="-5"/>
          <w:sz w:val="18"/>
        </w:rPr>
        <w:t> </w:t>
      </w:r>
      <w:r>
        <w:rPr>
          <w:i/>
          <w:color w:val="44536A"/>
          <w:sz w:val="18"/>
        </w:rPr>
        <w:t>Livestock</w:t>
      </w:r>
      <w:r>
        <w:rPr>
          <w:i/>
          <w:color w:val="44536A"/>
          <w:spacing w:val="-6"/>
          <w:sz w:val="18"/>
        </w:rPr>
        <w:t> </w:t>
      </w:r>
      <w:r>
        <w:rPr>
          <w:i/>
          <w:color w:val="44536A"/>
          <w:sz w:val="18"/>
        </w:rPr>
        <w:t>density</w:t>
      </w:r>
      <w:r>
        <w:rPr>
          <w:i/>
          <w:color w:val="44536A"/>
          <w:spacing w:val="-5"/>
          <w:sz w:val="18"/>
        </w:rPr>
        <w:t> </w:t>
      </w:r>
      <w:r>
        <w:rPr>
          <w:i/>
          <w:color w:val="44536A"/>
          <w:sz w:val="18"/>
        </w:rPr>
        <w:t>per</w:t>
      </w:r>
      <w:r>
        <w:rPr>
          <w:i/>
          <w:color w:val="44536A"/>
          <w:spacing w:val="-5"/>
          <w:sz w:val="18"/>
        </w:rPr>
        <w:t> </w:t>
      </w:r>
      <w:r>
        <w:rPr>
          <w:i/>
          <w:color w:val="44536A"/>
          <w:sz w:val="18"/>
        </w:rPr>
        <w:t>sq.km</w:t>
      </w:r>
      <w:r>
        <w:rPr>
          <w:i/>
          <w:color w:val="44536A"/>
          <w:spacing w:val="-6"/>
          <w:sz w:val="18"/>
        </w:rPr>
        <w:t> </w:t>
      </w:r>
      <w:r>
        <w:rPr>
          <w:i/>
          <w:color w:val="44536A"/>
          <w:sz w:val="18"/>
        </w:rPr>
        <w:t>(100</w:t>
      </w:r>
      <w:r>
        <w:rPr>
          <w:i/>
          <w:color w:val="44536A"/>
          <w:spacing w:val="-4"/>
          <w:sz w:val="18"/>
        </w:rPr>
        <w:t> </w:t>
      </w:r>
      <w:r>
        <w:rPr>
          <w:i/>
          <w:color w:val="44536A"/>
          <w:spacing w:val="-5"/>
          <w:sz w:val="18"/>
        </w:rPr>
        <w:t>ha)</w:t>
      </w:r>
    </w:p>
    <w:p>
      <w:pPr>
        <w:pStyle w:val="BodyText"/>
        <w:spacing w:before="4"/>
        <w:ind w:left="0"/>
        <w:rPr>
          <w:i/>
          <w:sz w:val="16"/>
        </w:rPr>
      </w:pPr>
    </w:p>
    <w:tbl>
      <w:tblPr>
        <w:tblW w:w="0" w:type="auto"/>
        <w:jc w:val="left"/>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94"/>
        <w:gridCol w:w="3954"/>
      </w:tblGrid>
      <w:tr>
        <w:trPr>
          <w:trHeight w:val="292" w:hRule="atLeast"/>
        </w:trPr>
        <w:tc>
          <w:tcPr>
            <w:tcW w:w="4294" w:type="dxa"/>
          </w:tcPr>
          <w:p>
            <w:pPr>
              <w:pStyle w:val="TableParagraph"/>
              <w:ind w:left="1034"/>
              <w:jc w:val="left"/>
              <w:rPr>
                <w:b/>
                <w:sz w:val="24"/>
              </w:rPr>
            </w:pPr>
            <w:r>
              <w:rPr>
                <w:b/>
                <w:sz w:val="24"/>
              </w:rPr>
              <w:t>Tank</w:t>
            </w:r>
            <w:r>
              <w:rPr>
                <w:b/>
                <w:spacing w:val="-2"/>
                <w:sz w:val="24"/>
              </w:rPr>
              <w:t> </w:t>
            </w:r>
            <w:r>
              <w:rPr>
                <w:b/>
                <w:sz w:val="24"/>
              </w:rPr>
              <w:t>Intensive </w:t>
            </w:r>
            <w:r>
              <w:rPr>
                <w:b/>
                <w:spacing w:val="-2"/>
                <w:sz w:val="24"/>
              </w:rPr>
              <w:t>District</w:t>
            </w:r>
          </w:p>
        </w:tc>
        <w:tc>
          <w:tcPr>
            <w:tcW w:w="3954" w:type="dxa"/>
          </w:tcPr>
          <w:p>
            <w:pPr>
              <w:pStyle w:val="TableParagraph"/>
              <w:ind w:left="10"/>
              <w:rPr>
                <w:b/>
                <w:sz w:val="24"/>
              </w:rPr>
            </w:pPr>
            <w:r>
              <w:rPr>
                <w:b/>
                <w:sz w:val="24"/>
              </w:rPr>
              <w:t>Livestock</w:t>
            </w:r>
            <w:r>
              <w:rPr>
                <w:b/>
                <w:spacing w:val="-2"/>
                <w:sz w:val="24"/>
              </w:rPr>
              <w:t> </w:t>
            </w:r>
            <w:r>
              <w:rPr>
                <w:b/>
                <w:sz w:val="24"/>
              </w:rPr>
              <w:t>per</w:t>
            </w:r>
            <w:r>
              <w:rPr>
                <w:b/>
                <w:spacing w:val="-3"/>
                <w:sz w:val="24"/>
              </w:rPr>
              <w:t> </w:t>
            </w:r>
            <w:r>
              <w:rPr>
                <w:b/>
                <w:sz w:val="24"/>
              </w:rPr>
              <w:t>100</w:t>
            </w:r>
            <w:r>
              <w:rPr>
                <w:b/>
                <w:spacing w:val="-2"/>
                <w:sz w:val="24"/>
              </w:rPr>
              <w:t> </w:t>
            </w:r>
            <w:r>
              <w:rPr>
                <w:b/>
                <w:spacing w:val="-5"/>
                <w:sz w:val="24"/>
              </w:rPr>
              <w:t>ha</w:t>
            </w:r>
          </w:p>
        </w:tc>
      </w:tr>
      <w:tr>
        <w:trPr>
          <w:trHeight w:val="294" w:hRule="atLeast"/>
        </w:trPr>
        <w:tc>
          <w:tcPr>
            <w:tcW w:w="4294" w:type="dxa"/>
          </w:tcPr>
          <w:p>
            <w:pPr>
              <w:pStyle w:val="TableParagraph"/>
              <w:spacing w:line="273" w:lineRule="exact" w:before="1"/>
              <w:ind w:left="107"/>
              <w:jc w:val="left"/>
              <w:rPr>
                <w:sz w:val="24"/>
              </w:rPr>
            </w:pPr>
            <w:r>
              <w:rPr>
                <w:spacing w:val="-2"/>
                <w:sz w:val="24"/>
              </w:rPr>
              <w:t>Dharmapuri</w:t>
            </w:r>
          </w:p>
        </w:tc>
        <w:tc>
          <w:tcPr>
            <w:tcW w:w="3954" w:type="dxa"/>
          </w:tcPr>
          <w:p>
            <w:pPr>
              <w:pStyle w:val="TableParagraph"/>
              <w:spacing w:line="273" w:lineRule="exact" w:before="1"/>
              <w:ind w:left="10" w:right="1"/>
              <w:rPr>
                <w:sz w:val="24"/>
              </w:rPr>
            </w:pPr>
            <w:r>
              <w:rPr>
                <w:spacing w:val="-5"/>
                <w:sz w:val="24"/>
              </w:rPr>
              <w:t>246</w:t>
            </w:r>
          </w:p>
        </w:tc>
      </w:tr>
      <w:tr>
        <w:trPr>
          <w:trHeight w:val="292" w:hRule="atLeast"/>
        </w:trPr>
        <w:tc>
          <w:tcPr>
            <w:tcW w:w="4294" w:type="dxa"/>
          </w:tcPr>
          <w:p>
            <w:pPr>
              <w:pStyle w:val="TableParagraph"/>
              <w:ind w:left="107"/>
              <w:jc w:val="left"/>
              <w:rPr>
                <w:sz w:val="24"/>
              </w:rPr>
            </w:pPr>
            <w:r>
              <w:rPr>
                <w:spacing w:val="-2"/>
                <w:sz w:val="24"/>
              </w:rPr>
              <w:t>Krishnagiri</w:t>
            </w:r>
          </w:p>
        </w:tc>
        <w:tc>
          <w:tcPr>
            <w:tcW w:w="3954" w:type="dxa"/>
          </w:tcPr>
          <w:p>
            <w:pPr>
              <w:pStyle w:val="TableParagraph"/>
              <w:ind w:left="10" w:right="1"/>
              <w:rPr>
                <w:sz w:val="24"/>
              </w:rPr>
            </w:pPr>
            <w:r>
              <w:rPr>
                <w:spacing w:val="-5"/>
                <w:sz w:val="24"/>
              </w:rPr>
              <w:t>268</w:t>
            </w:r>
          </w:p>
        </w:tc>
      </w:tr>
      <w:tr>
        <w:trPr>
          <w:trHeight w:val="294" w:hRule="atLeast"/>
        </w:trPr>
        <w:tc>
          <w:tcPr>
            <w:tcW w:w="4294" w:type="dxa"/>
          </w:tcPr>
          <w:p>
            <w:pPr>
              <w:pStyle w:val="TableParagraph"/>
              <w:spacing w:line="275" w:lineRule="exact"/>
              <w:ind w:left="107"/>
              <w:jc w:val="left"/>
              <w:rPr>
                <w:sz w:val="24"/>
              </w:rPr>
            </w:pPr>
            <w:r>
              <w:rPr>
                <w:spacing w:val="-2"/>
                <w:sz w:val="24"/>
              </w:rPr>
              <w:t>Madurai</w:t>
            </w:r>
          </w:p>
        </w:tc>
        <w:tc>
          <w:tcPr>
            <w:tcW w:w="3954" w:type="dxa"/>
          </w:tcPr>
          <w:p>
            <w:pPr>
              <w:pStyle w:val="TableParagraph"/>
              <w:spacing w:line="275" w:lineRule="exact"/>
              <w:ind w:left="10" w:right="1"/>
              <w:rPr>
                <w:sz w:val="24"/>
              </w:rPr>
            </w:pPr>
            <w:r>
              <w:rPr>
                <w:spacing w:val="-5"/>
                <w:sz w:val="24"/>
              </w:rPr>
              <w:t>198</w:t>
            </w:r>
          </w:p>
        </w:tc>
      </w:tr>
      <w:tr>
        <w:trPr>
          <w:trHeight w:val="292" w:hRule="atLeast"/>
        </w:trPr>
        <w:tc>
          <w:tcPr>
            <w:tcW w:w="4294" w:type="dxa"/>
          </w:tcPr>
          <w:p>
            <w:pPr>
              <w:pStyle w:val="TableParagraph"/>
              <w:ind w:left="107"/>
              <w:jc w:val="left"/>
              <w:rPr>
                <w:sz w:val="24"/>
              </w:rPr>
            </w:pPr>
            <w:r>
              <w:rPr>
                <w:spacing w:val="-2"/>
                <w:sz w:val="24"/>
              </w:rPr>
              <w:t>Pudukkottai</w:t>
            </w:r>
          </w:p>
        </w:tc>
        <w:tc>
          <w:tcPr>
            <w:tcW w:w="3954" w:type="dxa"/>
          </w:tcPr>
          <w:p>
            <w:pPr>
              <w:pStyle w:val="TableParagraph"/>
              <w:ind w:left="10" w:right="1"/>
              <w:rPr>
                <w:sz w:val="24"/>
              </w:rPr>
            </w:pPr>
            <w:r>
              <w:rPr>
                <w:spacing w:val="-5"/>
                <w:sz w:val="24"/>
              </w:rPr>
              <w:t>221</w:t>
            </w:r>
          </w:p>
        </w:tc>
      </w:tr>
      <w:tr>
        <w:trPr>
          <w:trHeight w:val="294" w:hRule="atLeast"/>
        </w:trPr>
        <w:tc>
          <w:tcPr>
            <w:tcW w:w="4294" w:type="dxa"/>
          </w:tcPr>
          <w:p>
            <w:pPr>
              <w:pStyle w:val="TableParagraph"/>
              <w:spacing w:line="275" w:lineRule="exact"/>
              <w:ind w:left="107"/>
              <w:jc w:val="left"/>
              <w:rPr>
                <w:sz w:val="24"/>
              </w:rPr>
            </w:pPr>
            <w:r>
              <w:rPr>
                <w:spacing w:val="-2"/>
                <w:sz w:val="24"/>
              </w:rPr>
              <w:t>Ramanathapuram</w:t>
            </w:r>
          </w:p>
        </w:tc>
        <w:tc>
          <w:tcPr>
            <w:tcW w:w="3954" w:type="dxa"/>
          </w:tcPr>
          <w:p>
            <w:pPr>
              <w:pStyle w:val="TableParagraph"/>
              <w:spacing w:line="275" w:lineRule="exact"/>
              <w:ind w:left="10" w:right="1"/>
              <w:rPr>
                <w:sz w:val="24"/>
              </w:rPr>
            </w:pPr>
            <w:r>
              <w:rPr>
                <w:spacing w:val="-5"/>
                <w:sz w:val="24"/>
              </w:rPr>
              <w:t>192</w:t>
            </w:r>
          </w:p>
        </w:tc>
      </w:tr>
      <w:tr>
        <w:trPr>
          <w:trHeight w:val="294" w:hRule="atLeast"/>
        </w:trPr>
        <w:tc>
          <w:tcPr>
            <w:tcW w:w="4294" w:type="dxa"/>
          </w:tcPr>
          <w:p>
            <w:pPr>
              <w:pStyle w:val="TableParagraph"/>
              <w:spacing w:line="275" w:lineRule="exact"/>
              <w:ind w:left="107"/>
              <w:jc w:val="left"/>
              <w:rPr>
                <w:sz w:val="24"/>
              </w:rPr>
            </w:pPr>
            <w:r>
              <w:rPr>
                <w:spacing w:val="-2"/>
                <w:sz w:val="24"/>
              </w:rPr>
              <w:t>Sivaganga</w:t>
            </w:r>
          </w:p>
        </w:tc>
        <w:tc>
          <w:tcPr>
            <w:tcW w:w="3954" w:type="dxa"/>
          </w:tcPr>
          <w:p>
            <w:pPr>
              <w:pStyle w:val="TableParagraph"/>
              <w:spacing w:line="275" w:lineRule="exact"/>
              <w:ind w:left="10" w:right="1"/>
              <w:rPr>
                <w:sz w:val="24"/>
              </w:rPr>
            </w:pPr>
            <w:r>
              <w:rPr>
                <w:spacing w:val="-5"/>
                <w:sz w:val="24"/>
              </w:rPr>
              <w:t>190</w:t>
            </w:r>
          </w:p>
        </w:tc>
      </w:tr>
    </w:tbl>
    <w:p>
      <w:pPr>
        <w:pStyle w:val="TableParagraph"/>
        <w:spacing w:after="0" w:line="275" w:lineRule="exact"/>
        <w:rPr>
          <w:sz w:val="24"/>
        </w:rPr>
        <w:sectPr>
          <w:pgSz w:w="11910" w:h="16840"/>
          <w:pgMar w:header="756" w:footer="1044" w:top="1360" w:bottom="1240" w:left="1417" w:right="1417"/>
        </w:sectPr>
      </w:pPr>
    </w:p>
    <w:p>
      <w:pPr>
        <w:pStyle w:val="BodyText"/>
        <w:spacing w:before="1"/>
        <w:ind w:left="0"/>
        <w:rPr>
          <w:i/>
          <w:sz w:val="5"/>
        </w:rPr>
      </w:pPr>
    </w:p>
    <w:tbl>
      <w:tblPr>
        <w:tblW w:w="0" w:type="auto"/>
        <w:jc w:val="left"/>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94"/>
        <w:gridCol w:w="3954"/>
      </w:tblGrid>
      <w:tr>
        <w:trPr>
          <w:trHeight w:val="292" w:hRule="atLeast"/>
        </w:trPr>
        <w:tc>
          <w:tcPr>
            <w:tcW w:w="4294" w:type="dxa"/>
          </w:tcPr>
          <w:p>
            <w:pPr>
              <w:pStyle w:val="TableParagraph"/>
              <w:spacing w:line="273" w:lineRule="exact"/>
              <w:ind w:left="107"/>
              <w:jc w:val="left"/>
              <w:rPr>
                <w:sz w:val="24"/>
              </w:rPr>
            </w:pPr>
            <w:r>
              <w:rPr>
                <w:spacing w:val="-2"/>
                <w:sz w:val="24"/>
              </w:rPr>
              <w:t>Virudhunagar</w:t>
            </w:r>
          </w:p>
        </w:tc>
        <w:tc>
          <w:tcPr>
            <w:tcW w:w="3954" w:type="dxa"/>
          </w:tcPr>
          <w:p>
            <w:pPr>
              <w:pStyle w:val="TableParagraph"/>
              <w:spacing w:line="273" w:lineRule="exact"/>
              <w:ind w:left="10" w:right="1"/>
              <w:rPr>
                <w:sz w:val="24"/>
              </w:rPr>
            </w:pPr>
            <w:r>
              <w:rPr>
                <w:spacing w:val="-5"/>
                <w:sz w:val="24"/>
              </w:rPr>
              <w:t>286</w:t>
            </w:r>
          </w:p>
        </w:tc>
      </w:tr>
    </w:tbl>
    <w:p>
      <w:pPr>
        <w:pStyle w:val="BodyText"/>
        <w:spacing w:before="240"/>
        <w:ind w:right="26"/>
        <w:jc w:val="both"/>
      </w:pPr>
      <w:r>
        <w:rPr/>
        <w:t>Livestock</w:t>
      </w:r>
      <w:r>
        <w:rPr>
          <w:spacing w:val="-3"/>
        </w:rPr>
        <w:t> </w:t>
      </w:r>
      <w:r>
        <w:rPr/>
        <w:t>density</w:t>
      </w:r>
      <w:r>
        <w:rPr>
          <w:spacing w:val="-2"/>
        </w:rPr>
        <w:t> </w:t>
      </w:r>
      <w:r>
        <w:rPr/>
        <w:t>in</w:t>
      </w:r>
      <w:r>
        <w:rPr>
          <w:spacing w:val="-3"/>
        </w:rPr>
        <w:t> </w:t>
      </w:r>
      <w:r>
        <w:rPr/>
        <w:t>these</w:t>
      </w:r>
      <w:r>
        <w:rPr>
          <w:spacing w:val="-1"/>
        </w:rPr>
        <w:t> </w:t>
      </w:r>
      <w:r>
        <w:rPr/>
        <w:t>districts</w:t>
      </w:r>
      <w:r>
        <w:rPr>
          <w:spacing w:val="-2"/>
        </w:rPr>
        <w:t> </w:t>
      </w:r>
      <w:r>
        <w:rPr/>
        <w:t>is</w:t>
      </w:r>
      <w:r>
        <w:rPr>
          <w:spacing w:val="-2"/>
        </w:rPr>
        <w:t> </w:t>
      </w:r>
      <w:r>
        <w:rPr/>
        <w:t>higher</w:t>
      </w:r>
      <w:r>
        <w:rPr>
          <w:spacing w:val="-3"/>
        </w:rPr>
        <w:t> </w:t>
      </w:r>
      <w:r>
        <w:rPr/>
        <w:t>than</w:t>
      </w:r>
      <w:r>
        <w:rPr>
          <w:spacing w:val="-3"/>
        </w:rPr>
        <w:t> </w:t>
      </w:r>
      <w:r>
        <w:rPr/>
        <w:t>the</w:t>
      </w:r>
      <w:r>
        <w:rPr>
          <w:spacing w:val="-3"/>
        </w:rPr>
        <w:t> </w:t>
      </w:r>
      <w:r>
        <w:rPr/>
        <w:t>national</w:t>
      </w:r>
      <w:r>
        <w:rPr>
          <w:spacing w:val="-4"/>
        </w:rPr>
        <w:t> </w:t>
      </w:r>
      <w:r>
        <w:rPr/>
        <w:t>and</w:t>
      </w:r>
      <w:r>
        <w:rPr>
          <w:spacing w:val="-1"/>
        </w:rPr>
        <w:t> </w:t>
      </w:r>
      <w:r>
        <w:rPr/>
        <w:t>state</w:t>
      </w:r>
      <w:r>
        <w:rPr>
          <w:spacing w:val="-1"/>
        </w:rPr>
        <w:t> </w:t>
      </w:r>
      <w:r>
        <w:rPr/>
        <w:t>averages.</w:t>
      </w:r>
      <w:r>
        <w:rPr>
          <w:spacing w:val="-2"/>
        </w:rPr>
        <w:t> </w:t>
      </w:r>
      <w:r>
        <w:rPr/>
        <w:t>This</w:t>
      </w:r>
      <w:r>
        <w:rPr>
          <w:spacing w:val="-2"/>
        </w:rPr>
        <w:t> </w:t>
      </w:r>
      <w:r>
        <w:rPr/>
        <w:t>can</w:t>
      </w:r>
      <w:r>
        <w:rPr>
          <w:spacing w:val="-1"/>
        </w:rPr>
        <w:t> </w:t>
      </w:r>
      <w:r>
        <w:rPr/>
        <w:t>be attributed,</w:t>
      </w:r>
      <w:r>
        <w:rPr>
          <w:spacing w:val="-5"/>
        </w:rPr>
        <w:t> </w:t>
      </w:r>
      <w:r>
        <w:rPr/>
        <w:t>in</w:t>
      </w:r>
      <w:r>
        <w:rPr>
          <w:spacing w:val="-4"/>
        </w:rPr>
        <w:t> </w:t>
      </w:r>
      <w:r>
        <w:rPr/>
        <w:t>part,</w:t>
      </w:r>
      <w:r>
        <w:rPr>
          <w:spacing w:val="-3"/>
        </w:rPr>
        <w:t> </w:t>
      </w:r>
      <w:r>
        <w:rPr/>
        <w:t>to</w:t>
      </w:r>
      <w:r>
        <w:rPr>
          <w:spacing w:val="-2"/>
        </w:rPr>
        <w:t> </w:t>
      </w:r>
      <w:r>
        <w:rPr/>
        <w:t>the</w:t>
      </w:r>
      <w:r>
        <w:rPr>
          <w:spacing w:val="-5"/>
        </w:rPr>
        <w:t> </w:t>
      </w:r>
      <w:r>
        <w:rPr/>
        <w:t>availability</w:t>
      </w:r>
      <w:r>
        <w:rPr>
          <w:spacing w:val="-3"/>
        </w:rPr>
        <w:t> </w:t>
      </w:r>
      <w:r>
        <w:rPr/>
        <w:t>of</w:t>
      </w:r>
      <w:r>
        <w:rPr>
          <w:spacing w:val="-4"/>
        </w:rPr>
        <w:t> </w:t>
      </w:r>
      <w:r>
        <w:rPr/>
        <w:t>tanks</w:t>
      </w:r>
      <w:r>
        <w:rPr>
          <w:spacing w:val="-3"/>
        </w:rPr>
        <w:t> </w:t>
      </w:r>
      <w:r>
        <w:rPr/>
        <w:t>and</w:t>
      </w:r>
      <w:r>
        <w:rPr>
          <w:spacing w:val="-4"/>
        </w:rPr>
        <w:t> </w:t>
      </w:r>
      <w:r>
        <w:rPr/>
        <w:t>their</w:t>
      </w:r>
      <w:r>
        <w:rPr>
          <w:spacing w:val="-4"/>
        </w:rPr>
        <w:t> </w:t>
      </w:r>
      <w:r>
        <w:rPr/>
        <w:t>associated</w:t>
      </w:r>
      <w:r>
        <w:rPr>
          <w:spacing w:val="-2"/>
        </w:rPr>
        <w:t> </w:t>
      </w:r>
      <w:r>
        <w:rPr/>
        <w:t>landscapes,</w:t>
      </w:r>
      <w:r>
        <w:rPr>
          <w:spacing w:val="-2"/>
        </w:rPr>
        <w:t> </w:t>
      </w:r>
      <w:r>
        <w:rPr/>
        <w:t>which</w:t>
      </w:r>
      <w:r>
        <w:rPr>
          <w:spacing w:val="-4"/>
        </w:rPr>
        <w:t> </w:t>
      </w:r>
      <w:r>
        <w:rPr/>
        <w:t>provide important sources of water and grazing resources within intensively cultivated areas.</w:t>
      </w:r>
    </w:p>
    <w:p>
      <w:pPr>
        <w:pStyle w:val="Heading2"/>
        <w:spacing w:before="122"/>
        <w:rPr>
          <w:b w:val="0"/>
        </w:rPr>
      </w:pPr>
      <w:r>
        <w:rPr>
          <w:b w:val="0"/>
          <w:color w:val="2E5395"/>
        </w:rPr>
        <w:t>Livestock</w:t>
      </w:r>
      <w:r>
        <w:rPr>
          <w:b w:val="0"/>
          <w:color w:val="2E5395"/>
          <w:spacing w:val="-9"/>
        </w:rPr>
        <w:t> </w:t>
      </w:r>
      <w:r>
        <w:rPr>
          <w:b w:val="0"/>
          <w:color w:val="2E5395"/>
        </w:rPr>
        <w:t>and</w:t>
      </w:r>
      <w:r>
        <w:rPr>
          <w:b w:val="0"/>
          <w:color w:val="2E5395"/>
          <w:spacing w:val="-8"/>
        </w:rPr>
        <w:t> </w:t>
      </w:r>
      <w:r>
        <w:rPr>
          <w:b w:val="0"/>
          <w:color w:val="2E5395"/>
        </w:rPr>
        <w:t>Grazing</w:t>
      </w:r>
      <w:r>
        <w:rPr>
          <w:b w:val="0"/>
          <w:color w:val="2E5395"/>
          <w:spacing w:val="-10"/>
        </w:rPr>
        <w:t> </w:t>
      </w:r>
      <w:r>
        <w:rPr>
          <w:b w:val="0"/>
          <w:color w:val="2E5395"/>
        </w:rPr>
        <w:t>Landscapes</w:t>
      </w:r>
      <w:r>
        <w:rPr>
          <w:b w:val="0"/>
          <w:color w:val="2E5395"/>
          <w:spacing w:val="-9"/>
        </w:rPr>
        <w:t> </w:t>
      </w:r>
      <w:r>
        <w:rPr>
          <w:b w:val="0"/>
          <w:color w:val="2E5395"/>
        </w:rPr>
        <w:t>in</w:t>
      </w:r>
      <w:r>
        <w:rPr>
          <w:b w:val="0"/>
          <w:color w:val="2E5395"/>
          <w:spacing w:val="-8"/>
        </w:rPr>
        <w:t> </w:t>
      </w:r>
      <w:r>
        <w:rPr>
          <w:b w:val="0"/>
          <w:color w:val="2E5395"/>
        </w:rPr>
        <w:t>Southern</w:t>
      </w:r>
      <w:r>
        <w:rPr>
          <w:b w:val="0"/>
          <w:color w:val="2E5395"/>
          <w:spacing w:val="-9"/>
        </w:rPr>
        <w:t> </w:t>
      </w:r>
      <w:r>
        <w:rPr>
          <w:b w:val="0"/>
          <w:color w:val="2E5395"/>
        </w:rPr>
        <w:t>Tamil</w:t>
      </w:r>
      <w:r>
        <w:rPr>
          <w:b w:val="0"/>
          <w:color w:val="2E5395"/>
          <w:spacing w:val="-8"/>
        </w:rPr>
        <w:t> </w:t>
      </w:r>
      <w:r>
        <w:rPr>
          <w:b w:val="0"/>
          <w:color w:val="2E5395"/>
          <w:spacing w:val="-4"/>
        </w:rPr>
        <w:t>Nadu</w:t>
      </w:r>
    </w:p>
    <w:p>
      <w:pPr>
        <w:spacing w:before="176"/>
        <w:ind w:left="4" w:right="4" w:firstLine="0"/>
        <w:jc w:val="center"/>
        <w:rPr>
          <w:i/>
          <w:sz w:val="18"/>
        </w:rPr>
      </w:pPr>
      <w:r>
        <w:rPr>
          <w:i/>
          <w:color w:val="44536A"/>
          <w:sz w:val="18"/>
        </w:rPr>
        <w:t>Table</w:t>
      </w:r>
      <w:r>
        <w:rPr>
          <w:i/>
          <w:color w:val="44536A"/>
          <w:spacing w:val="-9"/>
          <w:sz w:val="18"/>
        </w:rPr>
        <w:t> </w:t>
      </w:r>
      <w:r>
        <w:rPr>
          <w:i/>
          <w:color w:val="44536A"/>
          <w:sz w:val="18"/>
        </w:rPr>
        <w:t>3</w:t>
      </w:r>
      <w:r>
        <w:rPr>
          <w:i/>
          <w:color w:val="44536A"/>
          <w:spacing w:val="-7"/>
          <w:sz w:val="18"/>
        </w:rPr>
        <w:t> </w:t>
      </w:r>
      <w:r>
        <w:rPr>
          <w:i/>
          <w:color w:val="44536A"/>
          <w:sz w:val="18"/>
        </w:rPr>
        <w:t>Livestock</w:t>
      </w:r>
      <w:r>
        <w:rPr>
          <w:i/>
          <w:color w:val="44536A"/>
          <w:spacing w:val="-7"/>
          <w:sz w:val="18"/>
        </w:rPr>
        <w:t> </w:t>
      </w:r>
      <w:r>
        <w:rPr>
          <w:i/>
          <w:color w:val="44536A"/>
          <w:sz w:val="18"/>
        </w:rPr>
        <w:t>grazing</w:t>
      </w:r>
      <w:r>
        <w:rPr>
          <w:i/>
          <w:color w:val="44536A"/>
          <w:spacing w:val="-6"/>
          <w:sz w:val="18"/>
        </w:rPr>
        <w:t> </w:t>
      </w:r>
      <w:r>
        <w:rPr>
          <w:i/>
          <w:color w:val="44536A"/>
          <w:sz w:val="18"/>
        </w:rPr>
        <w:t>areas</w:t>
      </w:r>
      <w:r>
        <w:rPr>
          <w:i/>
          <w:color w:val="44536A"/>
          <w:spacing w:val="-8"/>
          <w:sz w:val="18"/>
        </w:rPr>
        <w:t> </w:t>
      </w:r>
      <w:r>
        <w:rPr>
          <w:i/>
          <w:color w:val="44536A"/>
          <w:sz w:val="18"/>
        </w:rPr>
        <w:t>available</w:t>
      </w:r>
      <w:r>
        <w:rPr>
          <w:i/>
          <w:color w:val="44536A"/>
          <w:spacing w:val="-6"/>
          <w:sz w:val="18"/>
        </w:rPr>
        <w:t> </w:t>
      </w:r>
      <w:r>
        <w:rPr>
          <w:i/>
          <w:color w:val="44536A"/>
          <w:sz w:val="18"/>
        </w:rPr>
        <w:t>across</w:t>
      </w:r>
      <w:r>
        <w:rPr>
          <w:i/>
          <w:color w:val="44536A"/>
          <w:spacing w:val="-8"/>
          <w:sz w:val="18"/>
        </w:rPr>
        <w:t> </w:t>
      </w:r>
      <w:r>
        <w:rPr>
          <w:i/>
          <w:color w:val="44536A"/>
          <w:sz w:val="18"/>
        </w:rPr>
        <w:t>southern</w:t>
      </w:r>
      <w:r>
        <w:rPr>
          <w:i/>
          <w:color w:val="44536A"/>
          <w:spacing w:val="-8"/>
          <w:sz w:val="18"/>
        </w:rPr>
        <w:t> </w:t>
      </w:r>
      <w:r>
        <w:rPr>
          <w:i/>
          <w:color w:val="44536A"/>
          <w:sz w:val="18"/>
        </w:rPr>
        <w:t>districts</w:t>
      </w:r>
      <w:r>
        <w:rPr>
          <w:i/>
          <w:color w:val="44536A"/>
          <w:spacing w:val="-4"/>
          <w:sz w:val="18"/>
        </w:rPr>
        <w:t> </w:t>
      </w:r>
      <w:r>
        <w:rPr>
          <w:i/>
          <w:color w:val="44536A"/>
          <w:sz w:val="18"/>
        </w:rPr>
        <w:t>of</w:t>
      </w:r>
      <w:r>
        <w:rPr>
          <w:i/>
          <w:color w:val="44536A"/>
          <w:spacing w:val="-7"/>
          <w:sz w:val="18"/>
        </w:rPr>
        <w:t> </w:t>
      </w:r>
      <w:r>
        <w:rPr>
          <w:i/>
          <w:color w:val="44536A"/>
          <w:sz w:val="18"/>
        </w:rPr>
        <w:t>Tamil</w:t>
      </w:r>
      <w:r>
        <w:rPr>
          <w:i/>
          <w:color w:val="44536A"/>
          <w:spacing w:val="-7"/>
          <w:sz w:val="18"/>
        </w:rPr>
        <w:t> </w:t>
      </w:r>
      <w:r>
        <w:rPr>
          <w:i/>
          <w:color w:val="44536A"/>
          <w:spacing w:val="-4"/>
          <w:sz w:val="18"/>
        </w:rPr>
        <w:t>Nadu</w:t>
      </w:r>
    </w:p>
    <w:p>
      <w:pPr>
        <w:pStyle w:val="BodyText"/>
        <w:spacing w:before="1"/>
        <w:ind w:left="0"/>
        <w:rPr>
          <w:i/>
          <w:sz w:val="16"/>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3"/>
        <w:gridCol w:w="2497"/>
        <w:gridCol w:w="1167"/>
        <w:gridCol w:w="1808"/>
        <w:gridCol w:w="1575"/>
      </w:tblGrid>
      <w:tr>
        <w:trPr>
          <w:trHeight w:val="587" w:hRule="atLeast"/>
        </w:trPr>
        <w:tc>
          <w:tcPr>
            <w:tcW w:w="1973" w:type="dxa"/>
          </w:tcPr>
          <w:p>
            <w:pPr>
              <w:pStyle w:val="TableParagraph"/>
              <w:spacing w:line="240" w:lineRule="auto" w:before="1"/>
              <w:ind w:left="626"/>
              <w:jc w:val="left"/>
              <w:rPr>
                <w:b/>
                <w:sz w:val="24"/>
              </w:rPr>
            </w:pPr>
            <w:r>
              <w:rPr>
                <w:b/>
                <w:spacing w:val="-2"/>
                <w:sz w:val="24"/>
              </w:rPr>
              <w:t>District</w:t>
            </w:r>
          </w:p>
        </w:tc>
        <w:tc>
          <w:tcPr>
            <w:tcW w:w="2497" w:type="dxa"/>
          </w:tcPr>
          <w:p>
            <w:pPr>
              <w:pStyle w:val="TableParagraph"/>
              <w:spacing w:line="290" w:lineRule="atLeast"/>
              <w:ind w:left="193" w:hanging="63"/>
              <w:jc w:val="left"/>
              <w:rPr>
                <w:b/>
                <w:sz w:val="24"/>
              </w:rPr>
            </w:pPr>
            <w:r>
              <w:rPr>
                <w:b/>
                <w:sz w:val="24"/>
              </w:rPr>
              <w:t>Permanent</w:t>
            </w:r>
            <w:r>
              <w:rPr>
                <w:b/>
                <w:spacing w:val="-14"/>
                <w:sz w:val="24"/>
              </w:rPr>
              <w:t> </w:t>
            </w:r>
            <w:r>
              <w:rPr>
                <w:b/>
                <w:sz w:val="24"/>
              </w:rPr>
              <w:t>pasture</w:t>
            </w:r>
            <w:r>
              <w:rPr>
                <w:b/>
                <w:spacing w:val="-14"/>
                <w:sz w:val="24"/>
              </w:rPr>
              <w:t> </w:t>
            </w:r>
            <w:r>
              <w:rPr>
                <w:b/>
                <w:sz w:val="24"/>
              </w:rPr>
              <w:t>(% of geographical area)</w:t>
            </w:r>
          </w:p>
        </w:tc>
        <w:tc>
          <w:tcPr>
            <w:tcW w:w="1167" w:type="dxa"/>
          </w:tcPr>
          <w:p>
            <w:pPr>
              <w:pStyle w:val="TableParagraph"/>
              <w:spacing w:line="290" w:lineRule="atLeast"/>
              <w:ind w:left="171" w:right="96" w:hanging="65"/>
              <w:jc w:val="left"/>
              <w:rPr>
                <w:b/>
                <w:sz w:val="24"/>
              </w:rPr>
            </w:pPr>
            <w:r>
              <w:rPr>
                <w:b/>
                <w:sz w:val="24"/>
              </w:rPr>
              <w:t>Net</w:t>
            </w:r>
            <w:r>
              <w:rPr>
                <w:b/>
                <w:spacing w:val="-14"/>
                <w:sz w:val="24"/>
              </w:rPr>
              <w:t> </w:t>
            </w:r>
            <w:r>
              <w:rPr>
                <w:b/>
                <w:sz w:val="24"/>
              </w:rPr>
              <w:t>sown area (%)</w:t>
            </w:r>
          </w:p>
        </w:tc>
        <w:tc>
          <w:tcPr>
            <w:tcW w:w="1808" w:type="dxa"/>
          </w:tcPr>
          <w:p>
            <w:pPr>
              <w:pStyle w:val="TableParagraph"/>
              <w:spacing w:line="290" w:lineRule="atLeast"/>
              <w:ind w:left="274" w:right="104" w:hanging="161"/>
              <w:jc w:val="left"/>
              <w:rPr>
                <w:b/>
                <w:sz w:val="24"/>
              </w:rPr>
            </w:pPr>
            <w:r>
              <w:rPr>
                <w:b/>
                <w:sz w:val="24"/>
              </w:rPr>
              <w:t>Estimated</w:t>
            </w:r>
            <w:r>
              <w:rPr>
                <w:b/>
                <w:spacing w:val="-14"/>
                <w:sz w:val="24"/>
              </w:rPr>
              <w:t> </w:t>
            </w:r>
            <w:r>
              <w:rPr>
                <w:b/>
                <w:sz w:val="24"/>
              </w:rPr>
              <w:t>tank-bed area (%)</w:t>
            </w:r>
          </w:p>
        </w:tc>
        <w:tc>
          <w:tcPr>
            <w:tcW w:w="1575" w:type="dxa"/>
          </w:tcPr>
          <w:p>
            <w:pPr>
              <w:pStyle w:val="TableParagraph"/>
              <w:spacing w:line="290" w:lineRule="atLeast"/>
              <w:ind w:left="229" w:right="216" w:firstLine="64"/>
              <w:jc w:val="left"/>
              <w:rPr>
                <w:b/>
                <w:sz w:val="24"/>
              </w:rPr>
            </w:pPr>
            <w:r>
              <w:rPr>
                <w:b/>
                <w:spacing w:val="-2"/>
                <w:sz w:val="24"/>
              </w:rPr>
              <w:t>Livestock, </w:t>
            </w:r>
            <w:r>
              <w:rPr>
                <w:b/>
                <w:sz w:val="24"/>
              </w:rPr>
              <w:t>2019 </w:t>
            </w:r>
            <w:r>
              <w:rPr>
                <w:b/>
                <w:spacing w:val="-2"/>
                <w:sz w:val="24"/>
              </w:rPr>
              <w:t>(lakh)</w:t>
            </w:r>
          </w:p>
        </w:tc>
      </w:tr>
      <w:tr>
        <w:trPr>
          <w:trHeight w:val="292" w:hRule="atLeast"/>
        </w:trPr>
        <w:tc>
          <w:tcPr>
            <w:tcW w:w="1973" w:type="dxa"/>
          </w:tcPr>
          <w:p>
            <w:pPr>
              <w:pStyle w:val="TableParagraph"/>
              <w:ind w:left="107"/>
              <w:jc w:val="left"/>
              <w:rPr>
                <w:sz w:val="24"/>
              </w:rPr>
            </w:pPr>
            <w:r>
              <w:rPr>
                <w:spacing w:val="-2"/>
                <w:sz w:val="24"/>
              </w:rPr>
              <w:t>Pudukkottai</w:t>
            </w:r>
          </w:p>
        </w:tc>
        <w:tc>
          <w:tcPr>
            <w:tcW w:w="2497" w:type="dxa"/>
          </w:tcPr>
          <w:p>
            <w:pPr>
              <w:pStyle w:val="TableParagraph"/>
              <w:ind w:left="6"/>
              <w:rPr>
                <w:sz w:val="24"/>
              </w:rPr>
            </w:pPr>
            <w:r>
              <w:rPr>
                <w:spacing w:val="-5"/>
                <w:sz w:val="24"/>
              </w:rPr>
              <w:t>0.7</w:t>
            </w:r>
          </w:p>
        </w:tc>
        <w:tc>
          <w:tcPr>
            <w:tcW w:w="1167" w:type="dxa"/>
          </w:tcPr>
          <w:p>
            <w:pPr>
              <w:pStyle w:val="TableParagraph"/>
              <w:ind w:left="8"/>
              <w:rPr>
                <w:sz w:val="24"/>
              </w:rPr>
            </w:pPr>
            <w:r>
              <w:rPr>
                <w:spacing w:val="-4"/>
                <w:sz w:val="24"/>
              </w:rPr>
              <w:t>25.3</w:t>
            </w:r>
          </w:p>
        </w:tc>
        <w:tc>
          <w:tcPr>
            <w:tcW w:w="1808" w:type="dxa"/>
          </w:tcPr>
          <w:p>
            <w:pPr>
              <w:pStyle w:val="TableParagraph"/>
              <w:ind w:left="9"/>
              <w:rPr>
                <w:sz w:val="24"/>
              </w:rPr>
            </w:pPr>
            <w:r>
              <w:rPr>
                <w:spacing w:val="-5"/>
                <w:sz w:val="24"/>
              </w:rPr>
              <w:t>10</w:t>
            </w:r>
          </w:p>
        </w:tc>
        <w:tc>
          <w:tcPr>
            <w:tcW w:w="1575" w:type="dxa"/>
          </w:tcPr>
          <w:p>
            <w:pPr>
              <w:pStyle w:val="TableParagraph"/>
              <w:ind w:left="5"/>
              <w:rPr>
                <w:sz w:val="24"/>
              </w:rPr>
            </w:pPr>
            <w:r>
              <w:rPr>
                <w:spacing w:val="-4"/>
                <w:sz w:val="24"/>
              </w:rPr>
              <w:t>9.77</w:t>
            </w:r>
          </w:p>
        </w:tc>
      </w:tr>
      <w:tr>
        <w:trPr>
          <w:trHeight w:val="292" w:hRule="atLeast"/>
        </w:trPr>
        <w:tc>
          <w:tcPr>
            <w:tcW w:w="1973" w:type="dxa"/>
          </w:tcPr>
          <w:p>
            <w:pPr>
              <w:pStyle w:val="TableParagraph"/>
              <w:ind w:left="107"/>
              <w:jc w:val="left"/>
              <w:rPr>
                <w:sz w:val="24"/>
              </w:rPr>
            </w:pPr>
            <w:r>
              <w:rPr>
                <w:spacing w:val="-2"/>
                <w:sz w:val="24"/>
              </w:rPr>
              <w:t>Ramanathapuram</w:t>
            </w:r>
          </w:p>
        </w:tc>
        <w:tc>
          <w:tcPr>
            <w:tcW w:w="2497" w:type="dxa"/>
          </w:tcPr>
          <w:p>
            <w:pPr>
              <w:pStyle w:val="TableParagraph"/>
              <w:ind w:left="6"/>
              <w:rPr>
                <w:sz w:val="24"/>
              </w:rPr>
            </w:pPr>
            <w:r>
              <w:rPr>
                <w:spacing w:val="-5"/>
                <w:sz w:val="24"/>
              </w:rPr>
              <w:t>0.0</w:t>
            </w:r>
          </w:p>
        </w:tc>
        <w:tc>
          <w:tcPr>
            <w:tcW w:w="1167" w:type="dxa"/>
          </w:tcPr>
          <w:p>
            <w:pPr>
              <w:pStyle w:val="TableParagraph"/>
              <w:ind w:left="8"/>
              <w:rPr>
                <w:sz w:val="24"/>
              </w:rPr>
            </w:pPr>
            <w:r>
              <w:rPr>
                <w:spacing w:val="-4"/>
                <w:sz w:val="24"/>
              </w:rPr>
              <w:t>43.5</w:t>
            </w:r>
          </w:p>
        </w:tc>
        <w:tc>
          <w:tcPr>
            <w:tcW w:w="1808" w:type="dxa"/>
          </w:tcPr>
          <w:p>
            <w:pPr>
              <w:pStyle w:val="TableParagraph"/>
              <w:ind w:left="9"/>
              <w:rPr>
                <w:sz w:val="24"/>
              </w:rPr>
            </w:pPr>
            <w:r>
              <w:rPr>
                <w:spacing w:val="-5"/>
                <w:sz w:val="24"/>
              </w:rPr>
              <w:t>10</w:t>
            </w:r>
          </w:p>
        </w:tc>
        <w:tc>
          <w:tcPr>
            <w:tcW w:w="1575" w:type="dxa"/>
          </w:tcPr>
          <w:p>
            <w:pPr>
              <w:pStyle w:val="TableParagraph"/>
              <w:ind w:left="5"/>
              <w:rPr>
                <w:sz w:val="24"/>
              </w:rPr>
            </w:pPr>
            <w:r>
              <w:rPr>
                <w:spacing w:val="-4"/>
                <w:sz w:val="24"/>
              </w:rPr>
              <w:t>7.78</w:t>
            </w:r>
          </w:p>
        </w:tc>
      </w:tr>
      <w:tr>
        <w:trPr>
          <w:trHeight w:val="292" w:hRule="atLeast"/>
        </w:trPr>
        <w:tc>
          <w:tcPr>
            <w:tcW w:w="1973" w:type="dxa"/>
          </w:tcPr>
          <w:p>
            <w:pPr>
              <w:pStyle w:val="TableParagraph"/>
              <w:spacing w:line="273" w:lineRule="exact"/>
              <w:ind w:left="107"/>
              <w:jc w:val="left"/>
              <w:rPr>
                <w:sz w:val="24"/>
              </w:rPr>
            </w:pPr>
            <w:r>
              <w:rPr>
                <w:spacing w:val="-2"/>
                <w:sz w:val="24"/>
              </w:rPr>
              <w:t>Sivaganga</w:t>
            </w:r>
          </w:p>
        </w:tc>
        <w:tc>
          <w:tcPr>
            <w:tcW w:w="2497" w:type="dxa"/>
          </w:tcPr>
          <w:p>
            <w:pPr>
              <w:pStyle w:val="TableParagraph"/>
              <w:spacing w:line="273" w:lineRule="exact"/>
              <w:ind w:left="6"/>
              <w:rPr>
                <w:sz w:val="24"/>
              </w:rPr>
            </w:pPr>
            <w:r>
              <w:rPr>
                <w:spacing w:val="-5"/>
                <w:sz w:val="24"/>
              </w:rPr>
              <w:t>0.3</w:t>
            </w:r>
          </w:p>
        </w:tc>
        <w:tc>
          <w:tcPr>
            <w:tcW w:w="1167" w:type="dxa"/>
          </w:tcPr>
          <w:p>
            <w:pPr>
              <w:pStyle w:val="TableParagraph"/>
              <w:spacing w:line="273" w:lineRule="exact"/>
              <w:ind w:left="8"/>
              <w:rPr>
                <w:sz w:val="24"/>
              </w:rPr>
            </w:pPr>
            <w:r>
              <w:rPr>
                <w:spacing w:val="-4"/>
                <w:sz w:val="24"/>
              </w:rPr>
              <w:t>22.3</w:t>
            </w:r>
          </w:p>
        </w:tc>
        <w:tc>
          <w:tcPr>
            <w:tcW w:w="1808" w:type="dxa"/>
          </w:tcPr>
          <w:p>
            <w:pPr>
              <w:pStyle w:val="TableParagraph"/>
              <w:spacing w:line="273" w:lineRule="exact"/>
              <w:ind w:left="9"/>
              <w:rPr>
                <w:sz w:val="24"/>
              </w:rPr>
            </w:pPr>
            <w:r>
              <w:rPr>
                <w:spacing w:val="-5"/>
                <w:sz w:val="24"/>
              </w:rPr>
              <w:t>10</w:t>
            </w:r>
          </w:p>
        </w:tc>
        <w:tc>
          <w:tcPr>
            <w:tcW w:w="1575" w:type="dxa"/>
          </w:tcPr>
          <w:p>
            <w:pPr>
              <w:pStyle w:val="TableParagraph"/>
              <w:spacing w:line="273" w:lineRule="exact"/>
              <w:ind w:left="5"/>
              <w:rPr>
                <w:sz w:val="24"/>
              </w:rPr>
            </w:pPr>
            <w:r>
              <w:rPr>
                <w:spacing w:val="-4"/>
                <w:sz w:val="24"/>
              </w:rPr>
              <w:t>7.65</w:t>
            </w:r>
          </w:p>
        </w:tc>
      </w:tr>
      <w:tr>
        <w:trPr>
          <w:trHeight w:val="294" w:hRule="atLeast"/>
        </w:trPr>
        <w:tc>
          <w:tcPr>
            <w:tcW w:w="1973" w:type="dxa"/>
          </w:tcPr>
          <w:p>
            <w:pPr>
              <w:pStyle w:val="TableParagraph"/>
              <w:spacing w:line="273" w:lineRule="exact" w:before="1"/>
              <w:ind w:left="107"/>
              <w:jc w:val="left"/>
              <w:rPr>
                <w:sz w:val="24"/>
              </w:rPr>
            </w:pPr>
            <w:r>
              <w:rPr>
                <w:spacing w:val="-2"/>
                <w:sz w:val="24"/>
              </w:rPr>
              <w:t>Virudhunagar</w:t>
            </w:r>
          </w:p>
        </w:tc>
        <w:tc>
          <w:tcPr>
            <w:tcW w:w="2497" w:type="dxa"/>
          </w:tcPr>
          <w:p>
            <w:pPr>
              <w:pStyle w:val="TableParagraph"/>
              <w:spacing w:line="273" w:lineRule="exact" w:before="1"/>
              <w:ind w:left="6"/>
              <w:rPr>
                <w:sz w:val="24"/>
              </w:rPr>
            </w:pPr>
            <w:r>
              <w:rPr>
                <w:spacing w:val="-5"/>
                <w:sz w:val="24"/>
              </w:rPr>
              <w:t>0.2</w:t>
            </w:r>
          </w:p>
        </w:tc>
        <w:tc>
          <w:tcPr>
            <w:tcW w:w="1167" w:type="dxa"/>
          </w:tcPr>
          <w:p>
            <w:pPr>
              <w:pStyle w:val="TableParagraph"/>
              <w:spacing w:line="273" w:lineRule="exact" w:before="1"/>
              <w:ind w:left="8"/>
              <w:rPr>
                <w:sz w:val="24"/>
              </w:rPr>
            </w:pPr>
            <w:r>
              <w:rPr>
                <w:spacing w:val="-4"/>
                <w:sz w:val="24"/>
              </w:rPr>
              <w:t>30.5</w:t>
            </w:r>
          </w:p>
        </w:tc>
        <w:tc>
          <w:tcPr>
            <w:tcW w:w="1808" w:type="dxa"/>
          </w:tcPr>
          <w:p>
            <w:pPr>
              <w:pStyle w:val="TableParagraph"/>
              <w:spacing w:line="273" w:lineRule="exact" w:before="1"/>
              <w:ind w:left="9" w:right="3"/>
              <w:rPr>
                <w:sz w:val="24"/>
              </w:rPr>
            </w:pPr>
            <w:r>
              <w:rPr>
                <w:spacing w:val="-10"/>
                <w:sz w:val="24"/>
              </w:rPr>
              <w:t>8</w:t>
            </w:r>
          </w:p>
        </w:tc>
        <w:tc>
          <w:tcPr>
            <w:tcW w:w="1575" w:type="dxa"/>
          </w:tcPr>
          <w:p>
            <w:pPr>
              <w:pStyle w:val="TableParagraph"/>
              <w:spacing w:line="273" w:lineRule="exact" w:before="1"/>
              <w:ind w:left="5" w:right="2"/>
              <w:rPr>
                <w:sz w:val="24"/>
              </w:rPr>
            </w:pPr>
            <w:r>
              <w:rPr>
                <w:spacing w:val="-2"/>
                <w:sz w:val="24"/>
              </w:rPr>
              <w:t>11.39</w:t>
            </w:r>
          </w:p>
        </w:tc>
      </w:tr>
    </w:tbl>
    <w:p>
      <w:pPr>
        <w:pStyle w:val="BodyText"/>
        <w:spacing w:before="75"/>
        <w:ind w:left="0"/>
        <w:rPr>
          <w:i/>
          <w:sz w:val="18"/>
        </w:rPr>
      </w:pPr>
    </w:p>
    <w:p>
      <w:pPr>
        <w:pStyle w:val="BodyText"/>
        <w:ind w:right="19"/>
        <w:jc w:val="both"/>
      </w:pPr>
      <w:r>
        <w:rPr/>
        <w:t>The discussion highlighted that </w:t>
      </w:r>
      <w:r>
        <w:rPr>
          <w:b/>
        </w:rPr>
        <w:t>permanent grazing lands are almost non-existent in these districts</w:t>
      </w:r>
      <w:r>
        <w:rPr/>
        <w:t>. As a result, tank beds, bunds, and channel networks, together with agricultural fallows after seasonal cultivation, constitute the major grazing areas available to livestock. This highlights the importance of tanks and their associated commons as part of the wider livestock landscape in</w:t>
      </w:r>
      <w:r>
        <w:rPr>
          <w:spacing w:val="-1"/>
        </w:rPr>
        <w:t> </w:t>
      </w:r>
      <w:r>
        <w:rPr/>
        <w:t>southern</w:t>
      </w:r>
      <w:r>
        <w:rPr>
          <w:spacing w:val="-1"/>
        </w:rPr>
        <w:t> </w:t>
      </w:r>
      <w:r>
        <w:rPr/>
        <w:t>Tamil</w:t>
      </w:r>
      <w:r>
        <w:rPr>
          <w:spacing w:val="-1"/>
        </w:rPr>
        <w:t> </w:t>
      </w:r>
      <w:r>
        <w:rPr/>
        <w:t>Nadu. Their</w:t>
      </w:r>
      <w:r>
        <w:rPr>
          <w:spacing w:val="-1"/>
        </w:rPr>
        <w:t> </w:t>
      </w:r>
      <w:r>
        <w:rPr/>
        <w:t>ecological condition and</w:t>
      </w:r>
      <w:r>
        <w:rPr>
          <w:spacing w:val="-1"/>
        </w:rPr>
        <w:t> </w:t>
      </w:r>
      <w:r>
        <w:rPr/>
        <w:t>accessibility have a direct bearing on the availability of water and grazing resources for livestock keepers.</w:t>
      </w:r>
    </w:p>
    <w:p>
      <w:pPr>
        <w:pStyle w:val="Heading2"/>
        <w:spacing w:before="119"/>
        <w:rPr>
          <w:b w:val="0"/>
        </w:rPr>
      </w:pPr>
      <w:r>
        <w:rPr>
          <w:b w:val="0"/>
          <w:color w:val="2E5395"/>
        </w:rPr>
        <w:t>Discussion</w:t>
      </w:r>
      <w:r>
        <w:rPr>
          <w:b w:val="0"/>
          <w:color w:val="2E5395"/>
          <w:spacing w:val="-8"/>
        </w:rPr>
        <w:t> </w:t>
      </w:r>
      <w:r>
        <w:rPr>
          <w:b w:val="0"/>
          <w:color w:val="2E5395"/>
        </w:rPr>
        <w:t>on</w:t>
      </w:r>
      <w:r>
        <w:rPr>
          <w:b w:val="0"/>
          <w:color w:val="2E5395"/>
          <w:spacing w:val="-6"/>
        </w:rPr>
        <w:t> </w:t>
      </w:r>
      <w:r>
        <w:rPr>
          <w:b w:val="0"/>
          <w:color w:val="2E5395"/>
        </w:rPr>
        <w:t>PRADAN</w:t>
      </w:r>
      <w:r>
        <w:rPr>
          <w:b w:val="0"/>
          <w:color w:val="2E5395"/>
          <w:spacing w:val="-8"/>
        </w:rPr>
        <w:t> </w:t>
      </w:r>
      <w:r>
        <w:rPr>
          <w:b w:val="0"/>
          <w:color w:val="2E5395"/>
        </w:rPr>
        <w:t>Project</w:t>
      </w:r>
      <w:r>
        <w:rPr>
          <w:b w:val="0"/>
          <w:color w:val="2E5395"/>
          <w:spacing w:val="-8"/>
        </w:rPr>
        <w:t> </w:t>
      </w:r>
      <w:r>
        <w:rPr>
          <w:b w:val="0"/>
          <w:color w:val="2E5395"/>
        </w:rPr>
        <w:t>Interventions</w:t>
      </w:r>
      <w:r>
        <w:rPr>
          <w:b w:val="0"/>
          <w:color w:val="2E5395"/>
          <w:spacing w:val="-8"/>
        </w:rPr>
        <w:t> </w:t>
      </w:r>
      <w:r>
        <w:rPr>
          <w:b w:val="0"/>
          <w:color w:val="2E5395"/>
        </w:rPr>
        <w:t>in</w:t>
      </w:r>
      <w:r>
        <w:rPr>
          <w:b w:val="0"/>
          <w:color w:val="2E5395"/>
          <w:spacing w:val="-7"/>
        </w:rPr>
        <w:t> </w:t>
      </w:r>
      <w:r>
        <w:rPr>
          <w:b w:val="0"/>
          <w:color w:val="2E5395"/>
          <w:spacing w:val="-2"/>
        </w:rPr>
        <w:t>Virudhunagar</w:t>
      </w:r>
    </w:p>
    <w:p>
      <w:pPr>
        <w:pStyle w:val="BodyText"/>
        <w:spacing w:before="174"/>
        <w:ind w:right="17"/>
        <w:jc w:val="both"/>
      </w:pPr>
      <w:r>
        <w:rPr/>
        <w:t>PRADAN implements several water and land development projects across Tamil Nadu. As a case</w:t>
      </w:r>
      <w:r>
        <w:rPr>
          <w:spacing w:val="-9"/>
        </w:rPr>
        <w:t> </w:t>
      </w:r>
      <w:r>
        <w:rPr/>
        <w:t>study,</w:t>
      </w:r>
      <w:r>
        <w:rPr>
          <w:spacing w:val="-10"/>
        </w:rPr>
        <w:t> </w:t>
      </w:r>
      <w:r>
        <w:rPr/>
        <w:t>the</w:t>
      </w:r>
      <w:r>
        <w:rPr>
          <w:spacing w:val="-9"/>
        </w:rPr>
        <w:t> </w:t>
      </w:r>
      <w:r>
        <w:rPr/>
        <w:t>seminar</w:t>
      </w:r>
      <w:r>
        <w:rPr>
          <w:spacing w:val="-12"/>
        </w:rPr>
        <w:t> </w:t>
      </w:r>
      <w:r>
        <w:rPr/>
        <w:t>presented</w:t>
      </w:r>
      <w:r>
        <w:rPr>
          <w:spacing w:val="-11"/>
        </w:rPr>
        <w:t> </w:t>
      </w:r>
      <w:r>
        <w:rPr/>
        <w:t>PRADAN’s</w:t>
      </w:r>
      <w:r>
        <w:rPr>
          <w:spacing w:val="-12"/>
        </w:rPr>
        <w:t> </w:t>
      </w:r>
      <w:r>
        <w:rPr/>
        <w:t>programme</w:t>
      </w:r>
      <w:r>
        <w:rPr>
          <w:spacing w:val="-9"/>
        </w:rPr>
        <w:t> </w:t>
      </w:r>
      <w:r>
        <w:rPr/>
        <w:t>in</w:t>
      </w:r>
      <w:r>
        <w:rPr>
          <w:spacing w:val="-11"/>
        </w:rPr>
        <w:t> </w:t>
      </w:r>
      <w:r>
        <w:rPr/>
        <w:t>Virudhunagar</w:t>
      </w:r>
      <w:r>
        <w:rPr>
          <w:spacing w:val="-13"/>
        </w:rPr>
        <w:t> </w:t>
      </w:r>
      <w:r>
        <w:rPr/>
        <w:t>district,</w:t>
      </w:r>
      <w:r>
        <w:rPr>
          <w:spacing w:val="-10"/>
        </w:rPr>
        <w:t> </w:t>
      </w:r>
      <w:r>
        <w:rPr/>
        <w:t>where</w:t>
      </w:r>
      <w:r>
        <w:rPr>
          <w:spacing w:val="-5"/>
        </w:rPr>
        <w:t> </w:t>
      </w:r>
      <w:r>
        <w:rPr/>
        <w:t>227 tanks have been rehabilitated in four years (2022-26). The interventions included strengthening</w:t>
      </w:r>
      <w:r>
        <w:rPr>
          <w:spacing w:val="-5"/>
        </w:rPr>
        <w:t> </w:t>
      </w:r>
      <w:r>
        <w:rPr/>
        <w:t>and</w:t>
      </w:r>
      <w:r>
        <w:rPr>
          <w:spacing w:val="-4"/>
        </w:rPr>
        <w:t> </w:t>
      </w:r>
      <w:r>
        <w:rPr/>
        <w:t>widening</w:t>
      </w:r>
      <w:r>
        <w:rPr>
          <w:spacing w:val="-5"/>
        </w:rPr>
        <w:t> </w:t>
      </w:r>
      <w:r>
        <w:rPr/>
        <w:t>approximately</w:t>
      </w:r>
      <w:r>
        <w:rPr>
          <w:spacing w:val="-5"/>
        </w:rPr>
        <w:t> </w:t>
      </w:r>
      <w:r>
        <w:rPr/>
        <w:t>148</w:t>
      </w:r>
      <w:r>
        <w:rPr>
          <w:spacing w:val="-4"/>
        </w:rPr>
        <w:t> </w:t>
      </w:r>
      <w:r>
        <w:rPr/>
        <w:t>km</w:t>
      </w:r>
      <w:r>
        <w:rPr>
          <w:spacing w:val="-4"/>
        </w:rPr>
        <w:t> </w:t>
      </w:r>
      <w:r>
        <w:rPr/>
        <w:t>of</w:t>
      </w:r>
      <w:r>
        <w:rPr>
          <w:spacing w:val="-3"/>
        </w:rPr>
        <w:t> </w:t>
      </w:r>
      <w:r>
        <w:rPr/>
        <w:t>tank</w:t>
      </w:r>
      <w:r>
        <w:rPr>
          <w:spacing w:val="-5"/>
        </w:rPr>
        <w:t> </w:t>
      </w:r>
      <w:r>
        <w:rPr/>
        <w:t>bunds,</w:t>
      </w:r>
      <w:r>
        <w:rPr>
          <w:spacing w:val="-5"/>
        </w:rPr>
        <w:t> </w:t>
      </w:r>
      <w:r>
        <w:rPr/>
        <w:t>excavating</w:t>
      </w:r>
      <w:r>
        <w:rPr>
          <w:spacing w:val="-5"/>
        </w:rPr>
        <w:t> </w:t>
      </w:r>
      <w:r>
        <w:rPr/>
        <w:t>around</w:t>
      </w:r>
      <w:r>
        <w:rPr>
          <w:spacing w:val="-5"/>
        </w:rPr>
        <w:t> </w:t>
      </w:r>
      <w:r>
        <w:rPr/>
        <w:t>180</w:t>
      </w:r>
      <w:r>
        <w:rPr>
          <w:spacing w:val="-4"/>
        </w:rPr>
        <w:t> </w:t>
      </w:r>
      <w:r>
        <w:rPr/>
        <w:t>km of channels, repairing 53 community ponds, and excavating 973 farm ponds. Approximately 742 ha of </w:t>
      </w:r>
      <w:r>
        <w:rPr>
          <w:i/>
        </w:rPr>
        <w:t>Prosopis </w:t>
      </w:r>
      <w:r>
        <w:rPr/>
        <w:t>thickets have also been removed from tank and common areas. Though these are water development works principally aimed at irrigated agriculture but they do serve livestock because the rearers have customary rights to use them for grazing and watering animals.</w:t>
      </w:r>
    </w:p>
    <w:p>
      <w:pPr>
        <w:pStyle w:val="BodyText"/>
        <w:spacing w:before="162"/>
        <w:ind w:right="21"/>
        <w:jc w:val="both"/>
      </w:pPr>
      <w:r>
        <w:rPr/>
        <w:t>In addition, around 4,120 ha of </w:t>
      </w:r>
      <w:r>
        <w:rPr>
          <w:i/>
        </w:rPr>
        <w:t>Prosopis </w:t>
      </w:r>
      <w:r>
        <w:rPr/>
        <w:t>have been removed from private agricultural lands. </w:t>
      </w:r>
      <w:r>
        <w:rPr>
          <w:spacing w:val="-2"/>
        </w:rPr>
        <w:t>These</w:t>
      </w:r>
      <w:r>
        <w:rPr>
          <w:spacing w:val="-6"/>
        </w:rPr>
        <w:t> </w:t>
      </w:r>
      <w:r>
        <w:rPr>
          <w:spacing w:val="-2"/>
        </w:rPr>
        <w:t>areas</w:t>
      </w:r>
      <w:r>
        <w:rPr>
          <w:spacing w:val="-7"/>
        </w:rPr>
        <w:t> </w:t>
      </w:r>
      <w:r>
        <w:rPr>
          <w:spacing w:val="-2"/>
        </w:rPr>
        <w:t>become</w:t>
      </w:r>
      <w:r>
        <w:rPr>
          <w:spacing w:val="-3"/>
        </w:rPr>
        <w:t> </w:t>
      </w:r>
      <w:r>
        <w:rPr>
          <w:spacing w:val="-2"/>
        </w:rPr>
        <w:t>available</w:t>
      </w:r>
      <w:r>
        <w:rPr>
          <w:spacing w:val="-3"/>
        </w:rPr>
        <w:t> </w:t>
      </w:r>
      <w:r>
        <w:rPr>
          <w:spacing w:val="-2"/>
        </w:rPr>
        <w:t>for</w:t>
      </w:r>
      <w:r>
        <w:rPr>
          <w:spacing w:val="-5"/>
        </w:rPr>
        <w:t> </w:t>
      </w:r>
      <w:r>
        <w:rPr>
          <w:spacing w:val="-2"/>
        </w:rPr>
        <w:t>seasonal</w:t>
      </w:r>
      <w:r>
        <w:rPr>
          <w:spacing w:val="-6"/>
        </w:rPr>
        <w:t> </w:t>
      </w:r>
      <w:r>
        <w:rPr>
          <w:spacing w:val="-2"/>
        </w:rPr>
        <w:t>grazing</w:t>
      </w:r>
      <w:r>
        <w:rPr>
          <w:spacing w:val="-7"/>
        </w:rPr>
        <w:t> </w:t>
      </w:r>
      <w:r>
        <w:rPr>
          <w:spacing w:val="-2"/>
        </w:rPr>
        <w:t>after</w:t>
      </w:r>
      <w:r>
        <w:rPr>
          <w:spacing w:val="-3"/>
        </w:rPr>
        <w:t> </w:t>
      </w:r>
      <w:r>
        <w:rPr>
          <w:spacing w:val="-2"/>
        </w:rPr>
        <w:t>farmers</w:t>
      </w:r>
      <w:r>
        <w:rPr>
          <w:spacing w:val="-3"/>
        </w:rPr>
        <w:t> </w:t>
      </w:r>
      <w:r>
        <w:rPr>
          <w:spacing w:val="-2"/>
        </w:rPr>
        <w:t>complete</w:t>
      </w:r>
      <w:r>
        <w:rPr>
          <w:spacing w:val="-3"/>
        </w:rPr>
        <w:t> </w:t>
      </w:r>
      <w:r>
        <w:rPr>
          <w:spacing w:val="-2"/>
        </w:rPr>
        <w:t>their</w:t>
      </w:r>
      <w:r>
        <w:rPr>
          <w:spacing w:val="-3"/>
        </w:rPr>
        <w:t> </w:t>
      </w:r>
      <w:r>
        <w:rPr>
          <w:spacing w:val="-2"/>
        </w:rPr>
        <w:t>crops,</w:t>
      </w:r>
      <w:r>
        <w:rPr>
          <w:spacing w:val="-6"/>
        </w:rPr>
        <w:t> </w:t>
      </w:r>
      <w:r>
        <w:rPr>
          <w:spacing w:val="-2"/>
        </w:rPr>
        <w:t>thereby </w:t>
      </w:r>
      <w:r>
        <w:rPr/>
        <w:t>expanding the grazing resources available to livestock keepers.</w:t>
      </w:r>
    </w:p>
    <w:p>
      <w:pPr>
        <w:pStyle w:val="BodyText"/>
        <w:spacing w:before="161"/>
        <w:ind w:right="25"/>
        <w:jc w:val="both"/>
      </w:pPr>
      <w:r>
        <w:rPr/>
        <w:t>Together,</w:t>
      </w:r>
      <w:r>
        <w:rPr>
          <w:spacing w:val="-3"/>
        </w:rPr>
        <w:t> </w:t>
      </w:r>
      <w:r>
        <w:rPr/>
        <w:t>these</w:t>
      </w:r>
      <w:r>
        <w:rPr>
          <w:spacing w:val="-4"/>
        </w:rPr>
        <w:t> </w:t>
      </w:r>
      <w:r>
        <w:rPr/>
        <w:t>interventions</w:t>
      </w:r>
      <w:r>
        <w:rPr>
          <w:spacing w:val="-5"/>
        </w:rPr>
        <w:t> </w:t>
      </w:r>
      <w:r>
        <w:rPr/>
        <w:t>support</w:t>
      </w:r>
      <w:r>
        <w:rPr>
          <w:spacing w:val="-6"/>
        </w:rPr>
        <w:t> </w:t>
      </w:r>
      <w:r>
        <w:rPr/>
        <w:t>approximately</w:t>
      </w:r>
      <w:r>
        <w:rPr>
          <w:spacing w:val="-3"/>
        </w:rPr>
        <w:t> </w:t>
      </w:r>
      <w:r>
        <w:rPr/>
        <w:t>2.83</w:t>
      </w:r>
      <w:r>
        <w:rPr>
          <w:spacing w:val="-4"/>
        </w:rPr>
        <w:t> </w:t>
      </w:r>
      <w:r>
        <w:rPr/>
        <w:t>lakh</w:t>
      </w:r>
      <w:r>
        <w:rPr>
          <w:spacing w:val="-3"/>
        </w:rPr>
        <w:t> </w:t>
      </w:r>
      <w:r>
        <w:rPr/>
        <w:t>livestock</w:t>
      </w:r>
      <w:r>
        <w:rPr>
          <w:spacing w:val="-3"/>
        </w:rPr>
        <w:t> </w:t>
      </w:r>
      <w:r>
        <w:rPr/>
        <w:t>by</w:t>
      </w:r>
      <w:r>
        <w:rPr>
          <w:spacing w:val="-3"/>
        </w:rPr>
        <w:t> </w:t>
      </w:r>
      <w:r>
        <w:rPr/>
        <w:t>improving</w:t>
      </w:r>
      <w:r>
        <w:rPr>
          <w:spacing w:val="-5"/>
        </w:rPr>
        <w:t> </w:t>
      </w:r>
      <w:r>
        <w:rPr/>
        <w:t>access to</w:t>
      </w:r>
      <w:r>
        <w:rPr>
          <w:spacing w:val="-1"/>
        </w:rPr>
        <w:t> </w:t>
      </w:r>
      <w:r>
        <w:rPr/>
        <w:t>water</w:t>
      </w:r>
      <w:r>
        <w:rPr>
          <w:spacing w:val="-1"/>
        </w:rPr>
        <w:t> </w:t>
      </w:r>
      <w:r>
        <w:rPr/>
        <w:t>and</w:t>
      </w:r>
      <w:r>
        <w:rPr>
          <w:spacing w:val="-3"/>
        </w:rPr>
        <w:t> </w:t>
      </w:r>
      <w:r>
        <w:rPr/>
        <w:t>grazing</w:t>
      </w:r>
      <w:r>
        <w:rPr>
          <w:spacing w:val="-4"/>
        </w:rPr>
        <w:t> </w:t>
      </w:r>
      <w:r>
        <w:rPr/>
        <w:t>resources</w:t>
      </w:r>
      <w:r>
        <w:rPr>
          <w:spacing w:val="-2"/>
        </w:rPr>
        <w:t> </w:t>
      </w:r>
      <w:r>
        <w:rPr/>
        <w:t>across</w:t>
      </w:r>
      <w:r>
        <w:rPr>
          <w:spacing w:val="-2"/>
        </w:rPr>
        <w:t> </w:t>
      </w:r>
      <w:r>
        <w:rPr/>
        <w:t>tank</w:t>
      </w:r>
      <w:r>
        <w:rPr>
          <w:spacing w:val="-3"/>
        </w:rPr>
        <w:t> </w:t>
      </w:r>
      <w:r>
        <w:rPr/>
        <w:t>beds,</w:t>
      </w:r>
      <w:r>
        <w:rPr>
          <w:spacing w:val="-4"/>
        </w:rPr>
        <w:t> </w:t>
      </w:r>
      <w:r>
        <w:rPr/>
        <w:t>bunds,</w:t>
      </w:r>
      <w:r>
        <w:rPr>
          <w:spacing w:val="-2"/>
        </w:rPr>
        <w:t> </w:t>
      </w:r>
      <w:r>
        <w:rPr/>
        <w:t>channels,</w:t>
      </w:r>
      <w:r>
        <w:rPr>
          <w:spacing w:val="-1"/>
        </w:rPr>
        <w:t> </w:t>
      </w:r>
      <w:r>
        <w:rPr/>
        <w:t>and</w:t>
      </w:r>
      <w:r>
        <w:rPr>
          <w:spacing w:val="-1"/>
        </w:rPr>
        <w:t> </w:t>
      </w:r>
      <w:r>
        <w:rPr/>
        <w:t>associated commons. The interventions demonstrate how the restoration of water bodies and common lands can contribute not only to improved water availability, but also to the restoration of grazing resources, livestock welfare, and the resilience of livestock-based livelihoods.</w:t>
      </w:r>
    </w:p>
    <w:p>
      <w:pPr>
        <w:pStyle w:val="BodyText"/>
        <w:spacing w:after="0"/>
        <w:jc w:val="both"/>
        <w:sectPr>
          <w:pgSz w:w="11910" w:h="16840"/>
          <w:pgMar w:header="756" w:footer="1044" w:top="1360" w:bottom="1240" w:left="1417" w:right="1417"/>
        </w:sectPr>
      </w:pPr>
    </w:p>
    <w:p>
      <w:pPr>
        <w:pStyle w:val="BodyText"/>
        <w:spacing w:before="1"/>
        <w:ind w:left="0"/>
        <w:rPr>
          <w:sz w:val="5"/>
        </w:rPr>
      </w:pPr>
    </w:p>
    <w:p>
      <w:pPr>
        <w:spacing w:line="240" w:lineRule="auto"/>
        <w:ind w:left="23" w:right="0" w:firstLine="0"/>
        <w:rPr>
          <w:sz w:val="20"/>
        </w:rPr>
      </w:pPr>
      <w:r>
        <w:rPr>
          <w:sz w:val="20"/>
        </w:rPr>
        <w:drawing>
          <wp:inline distT="0" distB="0" distL="0" distR="0">
            <wp:extent cx="5651275" cy="3178302"/>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4" cstate="print"/>
                    <a:stretch>
                      <a:fillRect/>
                    </a:stretch>
                  </pic:blipFill>
                  <pic:spPr>
                    <a:xfrm>
                      <a:off x="0" y="0"/>
                      <a:ext cx="5651275" cy="3178302"/>
                    </a:xfrm>
                    <a:prstGeom prst="rect">
                      <a:avLst/>
                    </a:prstGeom>
                  </pic:spPr>
                </pic:pic>
              </a:graphicData>
            </a:graphic>
          </wp:inline>
        </w:drawing>
      </w:r>
      <w:r>
        <w:rPr>
          <w:sz w:val="20"/>
        </w:rPr>
      </w:r>
    </w:p>
    <w:p>
      <w:pPr>
        <w:spacing w:before="66"/>
        <w:ind w:left="2" w:right="3" w:firstLine="0"/>
        <w:jc w:val="center"/>
        <w:rPr>
          <w:i/>
          <w:sz w:val="24"/>
        </w:rPr>
      </w:pPr>
      <w:r>
        <w:rPr>
          <w:i/>
          <w:color w:val="44536A"/>
          <w:sz w:val="24"/>
        </w:rPr>
        <w:t>Figure</w:t>
      </w:r>
      <w:r>
        <w:rPr>
          <w:i/>
          <w:color w:val="44536A"/>
          <w:spacing w:val="-9"/>
          <w:sz w:val="24"/>
        </w:rPr>
        <w:t> </w:t>
      </w:r>
      <w:r>
        <w:rPr>
          <w:i/>
          <w:color w:val="44536A"/>
          <w:sz w:val="24"/>
        </w:rPr>
        <w:t>8</w:t>
      </w:r>
      <w:r>
        <w:rPr>
          <w:i/>
          <w:color w:val="44536A"/>
          <w:spacing w:val="-8"/>
          <w:sz w:val="24"/>
        </w:rPr>
        <w:t> </w:t>
      </w:r>
      <w:r>
        <w:rPr>
          <w:i/>
          <w:color w:val="44536A"/>
          <w:sz w:val="24"/>
        </w:rPr>
        <w:t>P.</w:t>
      </w:r>
      <w:r>
        <w:rPr>
          <w:i/>
          <w:color w:val="44536A"/>
          <w:spacing w:val="-10"/>
          <w:sz w:val="24"/>
        </w:rPr>
        <w:t> </w:t>
      </w:r>
      <w:r>
        <w:rPr>
          <w:i/>
          <w:color w:val="44536A"/>
          <w:sz w:val="24"/>
        </w:rPr>
        <w:t>Mohan</w:t>
      </w:r>
      <w:r>
        <w:rPr>
          <w:i/>
          <w:color w:val="44536A"/>
          <w:spacing w:val="-10"/>
          <w:sz w:val="24"/>
        </w:rPr>
        <w:t> </w:t>
      </w:r>
      <w:r>
        <w:rPr>
          <w:i/>
          <w:color w:val="44536A"/>
          <w:sz w:val="24"/>
        </w:rPr>
        <w:t>explaining</w:t>
      </w:r>
      <w:r>
        <w:rPr>
          <w:i/>
          <w:color w:val="44536A"/>
          <w:spacing w:val="-10"/>
          <w:sz w:val="24"/>
        </w:rPr>
        <w:t> </w:t>
      </w:r>
      <w:r>
        <w:rPr>
          <w:i/>
          <w:color w:val="44536A"/>
          <w:sz w:val="24"/>
        </w:rPr>
        <w:t>PRADAN</w:t>
      </w:r>
      <w:r>
        <w:rPr>
          <w:i/>
          <w:color w:val="44536A"/>
          <w:spacing w:val="-9"/>
          <w:sz w:val="24"/>
        </w:rPr>
        <w:t> </w:t>
      </w:r>
      <w:r>
        <w:rPr>
          <w:i/>
          <w:color w:val="44536A"/>
          <w:spacing w:val="-2"/>
          <w:sz w:val="24"/>
        </w:rPr>
        <w:t>interventions</w:t>
      </w:r>
    </w:p>
    <w:p>
      <w:pPr>
        <w:pStyle w:val="Heading2"/>
        <w:spacing w:before="201"/>
        <w:jc w:val="left"/>
        <w:rPr>
          <w:b w:val="0"/>
        </w:rPr>
      </w:pPr>
      <w:r>
        <w:rPr>
          <w:b w:val="0"/>
          <w:color w:val="2E5395"/>
        </w:rPr>
        <w:t>Group</w:t>
      </w:r>
      <w:r>
        <w:rPr>
          <w:b w:val="0"/>
          <w:color w:val="2E5395"/>
          <w:spacing w:val="-8"/>
        </w:rPr>
        <w:t> </w:t>
      </w:r>
      <w:r>
        <w:rPr>
          <w:b w:val="0"/>
          <w:color w:val="2E5395"/>
          <w:spacing w:val="-2"/>
        </w:rPr>
        <w:t>Discussions</w:t>
      </w:r>
    </w:p>
    <w:p>
      <w:pPr>
        <w:pStyle w:val="BodyText"/>
        <w:spacing w:before="174"/>
      </w:pPr>
      <w:r>
        <w:rPr/>
        <w:t>Participants</w:t>
      </w:r>
      <w:r>
        <w:rPr>
          <w:spacing w:val="74"/>
        </w:rPr>
        <w:t> </w:t>
      </w:r>
      <w:r>
        <w:rPr/>
        <w:t>were</w:t>
      </w:r>
      <w:r>
        <w:rPr>
          <w:spacing w:val="70"/>
        </w:rPr>
        <w:t> </w:t>
      </w:r>
      <w:r>
        <w:rPr/>
        <w:t>divided</w:t>
      </w:r>
      <w:r>
        <w:rPr>
          <w:spacing w:val="73"/>
        </w:rPr>
        <w:t> </w:t>
      </w:r>
      <w:r>
        <w:rPr/>
        <w:t>into</w:t>
      </w:r>
      <w:r>
        <w:rPr>
          <w:spacing w:val="73"/>
        </w:rPr>
        <w:t> </w:t>
      </w:r>
      <w:r>
        <w:rPr/>
        <w:t>three</w:t>
      </w:r>
      <w:r>
        <w:rPr>
          <w:spacing w:val="73"/>
        </w:rPr>
        <w:t> </w:t>
      </w:r>
      <w:r>
        <w:rPr/>
        <w:t>groups,</w:t>
      </w:r>
      <w:r>
        <w:rPr>
          <w:spacing w:val="72"/>
        </w:rPr>
        <w:t> </w:t>
      </w:r>
      <w:r>
        <w:rPr/>
        <w:t>and</w:t>
      </w:r>
      <w:r>
        <w:rPr>
          <w:spacing w:val="73"/>
        </w:rPr>
        <w:t> </w:t>
      </w:r>
      <w:r>
        <w:rPr/>
        <w:t>each</w:t>
      </w:r>
      <w:r>
        <w:rPr>
          <w:spacing w:val="73"/>
        </w:rPr>
        <w:t> </w:t>
      </w:r>
      <w:r>
        <w:rPr/>
        <w:t>group</w:t>
      </w:r>
      <w:r>
        <w:rPr>
          <w:spacing w:val="73"/>
        </w:rPr>
        <w:t> </w:t>
      </w:r>
      <w:r>
        <w:rPr/>
        <w:t>discussed</w:t>
      </w:r>
      <w:r>
        <w:rPr>
          <w:spacing w:val="75"/>
        </w:rPr>
        <w:t> </w:t>
      </w:r>
      <w:r>
        <w:rPr/>
        <w:t>the</w:t>
      </w:r>
      <w:r>
        <w:rPr>
          <w:spacing w:val="73"/>
        </w:rPr>
        <w:t> </w:t>
      </w:r>
      <w:r>
        <w:rPr/>
        <w:t>following </w:t>
      </w:r>
      <w:r>
        <w:rPr>
          <w:spacing w:val="-2"/>
        </w:rPr>
        <w:t>questions:</w:t>
      </w:r>
    </w:p>
    <w:p>
      <w:pPr>
        <w:pStyle w:val="ListParagraph"/>
        <w:numPr>
          <w:ilvl w:val="0"/>
          <w:numId w:val="2"/>
        </w:numPr>
        <w:tabs>
          <w:tab w:pos="742" w:val="left" w:leader="none"/>
        </w:tabs>
        <w:spacing w:line="240" w:lineRule="auto" w:before="161" w:after="0"/>
        <w:ind w:left="742" w:right="0" w:hanging="359"/>
        <w:jc w:val="left"/>
        <w:rPr>
          <w:sz w:val="24"/>
        </w:rPr>
      </w:pPr>
      <w:r>
        <w:rPr>
          <w:sz w:val="24"/>
        </w:rPr>
        <w:t>What</w:t>
      </w:r>
      <w:r>
        <w:rPr>
          <w:spacing w:val="-7"/>
          <w:sz w:val="24"/>
        </w:rPr>
        <w:t> </w:t>
      </w:r>
      <w:r>
        <w:rPr>
          <w:sz w:val="24"/>
        </w:rPr>
        <w:t>are</w:t>
      </w:r>
      <w:r>
        <w:rPr>
          <w:spacing w:val="-7"/>
          <w:sz w:val="24"/>
        </w:rPr>
        <w:t> </w:t>
      </w:r>
      <w:r>
        <w:rPr>
          <w:sz w:val="24"/>
        </w:rPr>
        <w:t>the</w:t>
      </w:r>
      <w:r>
        <w:rPr>
          <w:spacing w:val="-6"/>
          <w:sz w:val="24"/>
        </w:rPr>
        <w:t> </w:t>
      </w:r>
      <w:r>
        <w:rPr>
          <w:sz w:val="24"/>
        </w:rPr>
        <w:t>problems</w:t>
      </w:r>
      <w:r>
        <w:rPr>
          <w:spacing w:val="-7"/>
          <w:sz w:val="24"/>
        </w:rPr>
        <w:t> </w:t>
      </w:r>
      <w:r>
        <w:rPr>
          <w:sz w:val="24"/>
        </w:rPr>
        <w:t>faced</w:t>
      </w:r>
      <w:r>
        <w:rPr>
          <w:spacing w:val="-4"/>
          <w:sz w:val="24"/>
        </w:rPr>
        <w:t> </w:t>
      </w:r>
      <w:r>
        <w:rPr>
          <w:sz w:val="24"/>
        </w:rPr>
        <w:t>by</w:t>
      </w:r>
      <w:r>
        <w:rPr>
          <w:spacing w:val="-5"/>
          <w:sz w:val="24"/>
        </w:rPr>
        <w:t> </w:t>
      </w:r>
      <w:r>
        <w:rPr>
          <w:sz w:val="24"/>
        </w:rPr>
        <w:t>livestock</w:t>
      </w:r>
      <w:r>
        <w:rPr>
          <w:spacing w:val="-6"/>
          <w:sz w:val="24"/>
        </w:rPr>
        <w:t> </w:t>
      </w:r>
      <w:r>
        <w:rPr>
          <w:spacing w:val="-2"/>
          <w:sz w:val="24"/>
        </w:rPr>
        <w:t>keepers?</w:t>
      </w:r>
    </w:p>
    <w:p>
      <w:pPr>
        <w:pStyle w:val="ListParagraph"/>
        <w:numPr>
          <w:ilvl w:val="0"/>
          <w:numId w:val="2"/>
        </w:numPr>
        <w:tabs>
          <w:tab w:pos="742" w:val="left" w:leader="none"/>
        </w:tabs>
        <w:spacing w:line="240" w:lineRule="auto" w:before="0" w:after="0"/>
        <w:ind w:left="742" w:right="0" w:hanging="359"/>
        <w:jc w:val="left"/>
        <w:rPr>
          <w:sz w:val="24"/>
        </w:rPr>
      </w:pPr>
      <w:r>
        <w:rPr>
          <w:sz w:val="24"/>
        </w:rPr>
        <w:t>What</w:t>
      </w:r>
      <w:r>
        <w:rPr>
          <w:spacing w:val="-4"/>
          <w:sz w:val="24"/>
        </w:rPr>
        <w:t> </w:t>
      </w:r>
      <w:r>
        <w:rPr>
          <w:sz w:val="24"/>
        </w:rPr>
        <w:t>are</w:t>
      </w:r>
      <w:r>
        <w:rPr>
          <w:spacing w:val="-5"/>
          <w:sz w:val="24"/>
        </w:rPr>
        <w:t> </w:t>
      </w:r>
      <w:r>
        <w:rPr>
          <w:sz w:val="24"/>
        </w:rPr>
        <w:t>the</w:t>
      </w:r>
      <w:r>
        <w:rPr>
          <w:spacing w:val="-4"/>
          <w:sz w:val="24"/>
        </w:rPr>
        <w:t> </w:t>
      </w:r>
      <w:r>
        <w:rPr>
          <w:sz w:val="24"/>
        </w:rPr>
        <w:t>possible</w:t>
      </w:r>
      <w:r>
        <w:rPr>
          <w:spacing w:val="-4"/>
          <w:sz w:val="24"/>
        </w:rPr>
        <w:t> </w:t>
      </w:r>
      <w:r>
        <w:rPr>
          <w:spacing w:val="-2"/>
          <w:sz w:val="24"/>
        </w:rPr>
        <w:t>solutions?</w:t>
      </w:r>
    </w:p>
    <w:p>
      <w:pPr>
        <w:pStyle w:val="ListParagraph"/>
        <w:numPr>
          <w:ilvl w:val="0"/>
          <w:numId w:val="2"/>
        </w:numPr>
        <w:tabs>
          <w:tab w:pos="742" w:val="left" w:leader="none"/>
        </w:tabs>
        <w:spacing w:line="240" w:lineRule="auto" w:before="0" w:after="0"/>
        <w:ind w:left="742" w:right="0" w:hanging="359"/>
        <w:jc w:val="left"/>
        <w:rPr>
          <w:sz w:val="24"/>
        </w:rPr>
      </w:pPr>
      <w:r>
        <w:rPr>
          <w:sz w:val="24"/>
        </w:rPr>
        <w:t>What</w:t>
      </w:r>
      <w:r>
        <w:rPr>
          <w:spacing w:val="-6"/>
          <w:sz w:val="24"/>
        </w:rPr>
        <w:t> </w:t>
      </w:r>
      <w:r>
        <w:rPr>
          <w:sz w:val="24"/>
        </w:rPr>
        <w:t>lessons</w:t>
      </w:r>
      <w:r>
        <w:rPr>
          <w:spacing w:val="-4"/>
          <w:sz w:val="24"/>
        </w:rPr>
        <w:t> </w:t>
      </w:r>
      <w:r>
        <w:rPr>
          <w:sz w:val="24"/>
        </w:rPr>
        <w:t>can</w:t>
      </w:r>
      <w:r>
        <w:rPr>
          <w:spacing w:val="-4"/>
          <w:sz w:val="24"/>
        </w:rPr>
        <w:t> </w:t>
      </w:r>
      <w:r>
        <w:rPr>
          <w:sz w:val="24"/>
        </w:rPr>
        <w:t>be</w:t>
      </w:r>
      <w:r>
        <w:rPr>
          <w:spacing w:val="-4"/>
          <w:sz w:val="24"/>
        </w:rPr>
        <w:t> </w:t>
      </w:r>
      <w:r>
        <w:rPr>
          <w:sz w:val="24"/>
        </w:rPr>
        <w:t>learned</w:t>
      </w:r>
      <w:r>
        <w:rPr>
          <w:spacing w:val="-5"/>
          <w:sz w:val="24"/>
        </w:rPr>
        <w:t> </w:t>
      </w:r>
      <w:r>
        <w:rPr>
          <w:sz w:val="24"/>
        </w:rPr>
        <w:t>from</w:t>
      </w:r>
      <w:r>
        <w:rPr>
          <w:spacing w:val="-6"/>
          <w:sz w:val="24"/>
        </w:rPr>
        <w:t> </w:t>
      </w:r>
      <w:r>
        <w:rPr>
          <w:sz w:val="24"/>
        </w:rPr>
        <w:t>field</w:t>
      </w:r>
      <w:r>
        <w:rPr>
          <w:spacing w:val="-5"/>
          <w:sz w:val="24"/>
        </w:rPr>
        <w:t> </w:t>
      </w:r>
      <w:r>
        <w:rPr>
          <w:spacing w:val="-2"/>
          <w:sz w:val="24"/>
        </w:rPr>
        <w:t>experiences?</w:t>
      </w:r>
    </w:p>
    <w:p>
      <w:pPr>
        <w:pStyle w:val="BodyText"/>
        <w:spacing w:before="158"/>
      </w:pPr>
      <w:r>
        <w:rPr/>
        <w:t>The group discussions provided an opportunity for livestock keepers to share their practical experiences and collectively identify locally relevant solutions.</w:t>
      </w:r>
    </w:p>
    <w:p>
      <w:pPr>
        <w:spacing w:line="240" w:lineRule="auto"/>
        <w:ind w:left="23" w:right="-101" w:firstLine="0"/>
        <w:rPr>
          <w:sz w:val="20"/>
        </w:rPr>
      </w:pPr>
      <w:r>
        <w:rPr>
          <w:sz w:val="20"/>
        </w:rPr>
        <w:drawing>
          <wp:inline distT="0" distB="0" distL="0" distR="0">
            <wp:extent cx="5783226" cy="3252216"/>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5" cstate="print"/>
                    <a:stretch>
                      <a:fillRect/>
                    </a:stretch>
                  </pic:blipFill>
                  <pic:spPr>
                    <a:xfrm>
                      <a:off x="0" y="0"/>
                      <a:ext cx="5783226" cy="3252216"/>
                    </a:xfrm>
                    <a:prstGeom prst="rect">
                      <a:avLst/>
                    </a:prstGeom>
                  </pic:spPr>
                </pic:pic>
              </a:graphicData>
            </a:graphic>
          </wp:inline>
        </w:drawing>
      </w:r>
      <w:r>
        <w:rPr>
          <w:sz w:val="20"/>
        </w:rPr>
      </w:r>
    </w:p>
    <w:p>
      <w:pPr>
        <w:spacing w:before="0"/>
        <w:ind w:left="2" w:right="3" w:firstLine="0"/>
        <w:jc w:val="center"/>
        <w:rPr>
          <w:i/>
          <w:sz w:val="24"/>
        </w:rPr>
      </w:pPr>
      <w:r>
        <w:rPr>
          <w:i/>
          <w:color w:val="44536A"/>
          <w:sz w:val="24"/>
        </w:rPr>
        <w:t>Figure</w:t>
      </w:r>
      <w:r>
        <w:rPr>
          <w:i/>
          <w:color w:val="44536A"/>
          <w:spacing w:val="-5"/>
          <w:sz w:val="24"/>
        </w:rPr>
        <w:t> </w:t>
      </w:r>
      <w:r>
        <w:rPr>
          <w:i/>
          <w:color w:val="44536A"/>
          <w:sz w:val="24"/>
        </w:rPr>
        <w:t>9</w:t>
      </w:r>
      <w:r>
        <w:rPr>
          <w:i/>
          <w:color w:val="44536A"/>
          <w:spacing w:val="-3"/>
          <w:sz w:val="24"/>
        </w:rPr>
        <w:t> </w:t>
      </w:r>
      <w:r>
        <w:rPr>
          <w:i/>
          <w:color w:val="44536A"/>
          <w:sz w:val="24"/>
        </w:rPr>
        <w:t>Group</w:t>
      </w:r>
      <w:r>
        <w:rPr>
          <w:i/>
          <w:color w:val="44536A"/>
          <w:spacing w:val="-5"/>
          <w:sz w:val="24"/>
        </w:rPr>
        <w:t> </w:t>
      </w:r>
      <w:r>
        <w:rPr>
          <w:i/>
          <w:color w:val="44536A"/>
          <w:sz w:val="24"/>
        </w:rPr>
        <w:t>discussion</w:t>
      </w:r>
      <w:r>
        <w:rPr>
          <w:i/>
          <w:color w:val="44536A"/>
          <w:spacing w:val="-5"/>
          <w:sz w:val="24"/>
        </w:rPr>
        <w:t> </w:t>
      </w:r>
      <w:r>
        <w:rPr>
          <w:i/>
          <w:color w:val="44536A"/>
          <w:sz w:val="24"/>
        </w:rPr>
        <w:t>with</w:t>
      </w:r>
      <w:r>
        <w:rPr>
          <w:i/>
          <w:color w:val="44536A"/>
          <w:spacing w:val="-5"/>
          <w:sz w:val="24"/>
        </w:rPr>
        <w:t> </w:t>
      </w:r>
      <w:r>
        <w:rPr>
          <w:i/>
          <w:color w:val="44536A"/>
          <w:sz w:val="24"/>
        </w:rPr>
        <w:t>livestock</w:t>
      </w:r>
      <w:r>
        <w:rPr>
          <w:i/>
          <w:color w:val="44536A"/>
          <w:spacing w:val="-4"/>
          <w:sz w:val="24"/>
        </w:rPr>
        <w:t> </w:t>
      </w:r>
      <w:r>
        <w:rPr>
          <w:i/>
          <w:color w:val="44536A"/>
          <w:spacing w:val="-2"/>
          <w:sz w:val="24"/>
        </w:rPr>
        <w:t>keepers</w:t>
      </w:r>
    </w:p>
    <w:p>
      <w:pPr>
        <w:spacing w:after="0"/>
        <w:jc w:val="center"/>
        <w:rPr>
          <w:i/>
          <w:sz w:val="24"/>
        </w:rPr>
        <w:sectPr>
          <w:pgSz w:w="11910" w:h="16840"/>
          <w:pgMar w:header="756" w:footer="1044" w:top="1360" w:bottom="1240" w:left="1417" w:right="1417"/>
        </w:sectPr>
      </w:pPr>
    </w:p>
    <w:p>
      <w:pPr>
        <w:pStyle w:val="BodyText"/>
        <w:spacing w:before="1"/>
        <w:ind w:left="0"/>
        <w:rPr>
          <w:i/>
          <w:sz w:val="5"/>
        </w:rPr>
      </w:pPr>
    </w:p>
    <w:p>
      <w:pPr>
        <w:spacing w:line="240" w:lineRule="auto"/>
        <w:ind w:left="23" w:right="0" w:firstLine="0"/>
        <w:rPr>
          <w:sz w:val="20"/>
        </w:rPr>
      </w:pPr>
      <w:r>
        <w:rPr>
          <w:sz w:val="20"/>
        </w:rPr>
        <w:drawing>
          <wp:inline distT="0" distB="0" distL="0" distR="0">
            <wp:extent cx="5683495" cy="3196399"/>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6" cstate="print"/>
                    <a:stretch>
                      <a:fillRect/>
                    </a:stretch>
                  </pic:blipFill>
                  <pic:spPr>
                    <a:xfrm>
                      <a:off x="0" y="0"/>
                      <a:ext cx="5683495" cy="3196399"/>
                    </a:xfrm>
                    <a:prstGeom prst="rect">
                      <a:avLst/>
                    </a:prstGeom>
                  </pic:spPr>
                </pic:pic>
              </a:graphicData>
            </a:graphic>
          </wp:inline>
        </w:drawing>
      </w:r>
      <w:r>
        <w:rPr>
          <w:sz w:val="20"/>
        </w:rPr>
      </w:r>
    </w:p>
    <w:p>
      <w:pPr>
        <w:spacing w:before="42"/>
        <w:ind w:left="4" w:right="4" w:firstLine="0"/>
        <w:jc w:val="center"/>
        <w:rPr>
          <w:i/>
          <w:sz w:val="24"/>
        </w:rPr>
      </w:pPr>
      <w:r>
        <w:rPr>
          <w:i/>
          <w:color w:val="44536A"/>
          <w:sz w:val="24"/>
        </w:rPr>
        <w:t>Figure</w:t>
      </w:r>
      <w:r>
        <w:rPr>
          <w:i/>
          <w:color w:val="44536A"/>
          <w:spacing w:val="-6"/>
          <w:sz w:val="24"/>
        </w:rPr>
        <w:t> </w:t>
      </w:r>
      <w:r>
        <w:rPr>
          <w:i/>
          <w:color w:val="44536A"/>
          <w:sz w:val="24"/>
        </w:rPr>
        <w:t>10</w:t>
      </w:r>
      <w:r>
        <w:rPr>
          <w:i/>
          <w:color w:val="44536A"/>
          <w:spacing w:val="-3"/>
          <w:sz w:val="24"/>
        </w:rPr>
        <w:t> </w:t>
      </w:r>
      <w:r>
        <w:rPr>
          <w:i/>
          <w:color w:val="44536A"/>
          <w:sz w:val="24"/>
        </w:rPr>
        <w:t>Group</w:t>
      </w:r>
      <w:r>
        <w:rPr>
          <w:i/>
          <w:color w:val="44536A"/>
          <w:spacing w:val="-5"/>
          <w:sz w:val="24"/>
        </w:rPr>
        <w:t> </w:t>
      </w:r>
      <w:r>
        <w:rPr>
          <w:i/>
          <w:color w:val="44536A"/>
          <w:sz w:val="24"/>
        </w:rPr>
        <w:t>Discussion</w:t>
      </w:r>
      <w:r>
        <w:rPr>
          <w:i/>
          <w:color w:val="44536A"/>
          <w:spacing w:val="-5"/>
          <w:sz w:val="24"/>
        </w:rPr>
        <w:t> </w:t>
      </w:r>
      <w:r>
        <w:rPr>
          <w:i/>
          <w:color w:val="44536A"/>
          <w:sz w:val="24"/>
        </w:rPr>
        <w:t>on</w:t>
      </w:r>
      <w:r>
        <w:rPr>
          <w:i/>
          <w:color w:val="44536A"/>
          <w:spacing w:val="-5"/>
          <w:sz w:val="24"/>
        </w:rPr>
        <w:t> </w:t>
      </w:r>
      <w:r>
        <w:rPr>
          <w:i/>
          <w:color w:val="44536A"/>
          <w:sz w:val="24"/>
        </w:rPr>
        <w:t>problems</w:t>
      </w:r>
      <w:r>
        <w:rPr>
          <w:i/>
          <w:color w:val="44536A"/>
          <w:spacing w:val="-3"/>
          <w:sz w:val="24"/>
        </w:rPr>
        <w:t> </w:t>
      </w:r>
      <w:r>
        <w:rPr>
          <w:i/>
          <w:color w:val="44536A"/>
          <w:sz w:val="24"/>
        </w:rPr>
        <w:t>faced</w:t>
      </w:r>
      <w:r>
        <w:rPr>
          <w:i/>
          <w:color w:val="44536A"/>
          <w:spacing w:val="-5"/>
          <w:sz w:val="24"/>
        </w:rPr>
        <w:t> </w:t>
      </w:r>
      <w:r>
        <w:rPr>
          <w:i/>
          <w:color w:val="44536A"/>
          <w:sz w:val="24"/>
        </w:rPr>
        <w:t>by</w:t>
      </w:r>
      <w:r>
        <w:rPr>
          <w:i/>
          <w:color w:val="44536A"/>
          <w:spacing w:val="-4"/>
          <w:sz w:val="24"/>
        </w:rPr>
        <w:t> </w:t>
      </w:r>
      <w:r>
        <w:rPr>
          <w:i/>
          <w:color w:val="44536A"/>
          <w:sz w:val="24"/>
        </w:rPr>
        <w:t>livestock</w:t>
      </w:r>
      <w:r>
        <w:rPr>
          <w:i/>
          <w:color w:val="44536A"/>
          <w:spacing w:val="-4"/>
          <w:sz w:val="24"/>
        </w:rPr>
        <w:t> </w:t>
      </w:r>
      <w:r>
        <w:rPr>
          <w:i/>
          <w:color w:val="44536A"/>
          <w:spacing w:val="-2"/>
          <w:sz w:val="24"/>
        </w:rPr>
        <w:t>keepers</w:t>
      </w:r>
    </w:p>
    <w:p>
      <w:pPr>
        <w:pStyle w:val="Heading1"/>
        <w:spacing w:before="202"/>
        <w:jc w:val="both"/>
        <w:rPr>
          <w:b w:val="0"/>
        </w:rPr>
      </w:pPr>
      <w:r>
        <w:rPr>
          <w:b w:val="0"/>
          <w:color w:val="2E5395"/>
          <w:spacing w:val="-2"/>
        </w:rPr>
        <w:t>Problems</w:t>
      </w:r>
      <w:r>
        <w:rPr>
          <w:b w:val="0"/>
          <w:color w:val="2E5395"/>
          <w:spacing w:val="-9"/>
        </w:rPr>
        <w:t> </w:t>
      </w:r>
      <w:r>
        <w:rPr>
          <w:b w:val="0"/>
          <w:color w:val="2E5395"/>
          <w:spacing w:val="-2"/>
        </w:rPr>
        <w:t>Faced</w:t>
      </w:r>
    </w:p>
    <w:p>
      <w:pPr>
        <w:pStyle w:val="BodyText"/>
        <w:spacing w:before="142"/>
        <w:jc w:val="both"/>
      </w:pPr>
      <w:r>
        <w:rPr/>
        <w:t>The</w:t>
      </w:r>
      <w:r>
        <w:rPr>
          <w:spacing w:val="-11"/>
        </w:rPr>
        <w:t> </w:t>
      </w:r>
      <w:r>
        <w:rPr/>
        <w:t>participants</w:t>
      </w:r>
      <w:r>
        <w:rPr>
          <w:spacing w:val="-10"/>
        </w:rPr>
        <w:t> </w:t>
      </w:r>
      <w:r>
        <w:rPr/>
        <w:t>identified</w:t>
      </w:r>
      <w:r>
        <w:rPr>
          <w:spacing w:val="-9"/>
        </w:rPr>
        <w:t> </w:t>
      </w:r>
      <w:r>
        <w:rPr/>
        <w:t>the</w:t>
      </w:r>
      <w:r>
        <w:rPr>
          <w:spacing w:val="-9"/>
        </w:rPr>
        <w:t> </w:t>
      </w:r>
      <w:r>
        <w:rPr/>
        <w:t>following</w:t>
      </w:r>
      <w:r>
        <w:rPr>
          <w:spacing w:val="-9"/>
        </w:rPr>
        <w:t> </w:t>
      </w:r>
      <w:r>
        <w:rPr/>
        <w:t>key</w:t>
      </w:r>
      <w:r>
        <w:rPr>
          <w:spacing w:val="-10"/>
        </w:rPr>
        <w:t> </w:t>
      </w:r>
      <w:r>
        <w:rPr>
          <w:spacing w:val="-2"/>
        </w:rPr>
        <w:t>challenges:</w:t>
      </w:r>
    </w:p>
    <w:p>
      <w:pPr>
        <w:pStyle w:val="ListParagraph"/>
        <w:numPr>
          <w:ilvl w:val="1"/>
          <w:numId w:val="2"/>
        </w:numPr>
        <w:tabs>
          <w:tab w:pos="743" w:val="left" w:leader="none"/>
        </w:tabs>
        <w:spacing w:line="240" w:lineRule="auto" w:before="0" w:after="0"/>
        <w:ind w:left="743" w:right="18" w:hanging="360"/>
        <w:jc w:val="both"/>
        <w:rPr>
          <w:sz w:val="24"/>
        </w:rPr>
      </w:pPr>
      <w:r>
        <w:rPr>
          <w:b/>
          <w:sz w:val="24"/>
        </w:rPr>
        <w:t>Spread of </w:t>
      </w:r>
      <w:r>
        <w:rPr>
          <w:b/>
          <w:i/>
          <w:sz w:val="24"/>
        </w:rPr>
        <w:t>Prosopis </w:t>
      </w:r>
      <w:r>
        <w:rPr>
          <w:b/>
          <w:sz w:val="24"/>
        </w:rPr>
        <w:t>(</w:t>
      </w:r>
      <w:r>
        <w:rPr>
          <w:b/>
          <w:i/>
          <w:sz w:val="24"/>
        </w:rPr>
        <w:t>Prosopis juliflora</w:t>
      </w:r>
      <w:r>
        <w:rPr>
          <w:b/>
          <w:sz w:val="24"/>
        </w:rPr>
        <w:t>) in tanks and supply channels: </w:t>
      </w:r>
      <w:r>
        <w:rPr>
          <w:sz w:val="24"/>
        </w:rPr>
        <w:t>This reduces water</w:t>
      </w:r>
      <w:r>
        <w:rPr>
          <w:spacing w:val="-11"/>
          <w:sz w:val="24"/>
        </w:rPr>
        <w:t> </w:t>
      </w:r>
      <w:r>
        <w:rPr>
          <w:sz w:val="24"/>
        </w:rPr>
        <w:t>availability</w:t>
      </w:r>
      <w:r>
        <w:rPr>
          <w:spacing w:val="-12"/>
          <w:sz w:val="24"/>
        </w:rPr>
        <w:t> </w:t>
      </w:r>
      <w:r>
        <w:rPr>
          <w:sz w:val="24"/>
        </w:rPr>
        <w:t>and</w:t>
      </w:r>
      <w:r>
        <w:rPr>
          <w:spacing w:val="-11"/>
          <w:sz w:val="24"/>
        </w:rPr>
        <w:t> </w:t>
      </w:r>
      <w:r>
        <w:rPr>
          <w:sz w:val="24"/>
        </w:rPr>
        <w:t>grazing</w:t>
      </w:r>
      <w:r>
        <w:rPr>
          <w:spacing w:val="-12"/>
          <w:sz w:val="24"/>
        </w:rPr>
        <w:t> </w:t>
      </w:r>
      <w:r>
        <w:rPr>
          <w:sz w:val="24"/>
        </w:rPr>
        <w:t>areas</w:t>
      </w:r>
      <w:r>
        <w:rPr>
          <w:spacing w:val="-12"/>
          <w:sz w:val="24"/>
        </w:rPr>
        <w:t> </w:t>
      </w:r>
      <w:r>
        <w:rPr>
          <w:sz w:val="24"/>
        </w:rPr>
        <w:t>and</w:t>
      </w:r>
      <w:r>
        <w:rPr>
          <w:spacing w:val="-11"/>
          <w:sz w:val="24"/>
        </w:rPr>
        <w:t> </w:t>
      </w:r>
      <w:r>
        <w:rPr>
          <w:sz w:val="24"/>
        </w:rPr>
        <w:t>increases</w:t>
      </w:r>
      <w:r>
        <w:rPr>
          <w:spacing w:val="-14"/>
          <w:sz w:val="24"/>
        </w:rPr>
        <w:t> </w:t>
      </w:r>
      <w:r>
        <w:rPr>
          <w:sz w:val="24"/>
        </w:rPr>
        <w:t>the</w:t>
      </w:r>
      <w:r>
        <w:rPr>
          <w:spacing w:val="-11"/>
          <w:sz w:val="24"/>
        </w:rPr>
        <w:t> </w:t>
      </w:r>
      <w:r>
        <w:rPr>
          <w:sz w:val="24"/>
        </w:rPr>
        <w:t>risk</w:t>
      </w:r>
      <w:r>
        <w:rPr>
          <w:spacing w:val="-13"/>
          <w:sz w:val="24"/>
        </w:rPr>
        <w:t> </w:t>
      </w:r>
      <w:r>
        <w:rPr>
          <w:sz w:val="24"/>
        </w:rPr>
        <w:t>of</w:t>
      </w:r>
      <w:r>
        <w:rPr>
          <w:spacing w:val="-10"/>
          <w:sz w:val="24"/>
        </w:rPr>
        <w:t> </w:t>
      </w:r>
      <w:r>
        <w:rPr>
          <w:sz w:val="24"/>
        </w:rPr>
        <w:t>livestock</w:t>
      </w:r>
      <w:r>
        <w:rPr>
          <w:spacing w:val="-13"/>
          <w:sz w:val="24"/>
        </w:rPr>
        <w:t> </w:t>
      </w:r>
      <w:r>
        <w:rPr>
          <w:sz w:val="24"/>
        </w:rPr>
        <w:t>injuries</w:t>
      </w:r>
      <w:r>
        <w:rPr>
          <w:spacing w:val="-12"/>
          <w:sz w:val="24"/>
        </w:rPr>
        <w:t> </w:t>
      </w:r>
      <w:r>
        <w:rPr>
          <w:sz w:val="24"/>
        </w:rPr>
        <w:t>from</w:t>
      </w:r>
      <w:r>
        <w:rPr>
          <w:spacing w:val="-11"/>
          <w:sz w:val="24"/>
        </w:rPr>
        <w:t> </w:t>
      </w:r>
      <w:r>
        <w:rPr>
          <w:sz w:val="24"/>
        </w:rPr>
        <w:t>the plant’s thorns.</w:t>
      </w:r>
    </w:p>
    <w:p>
      <w:pPr>
        <w:pStyle w:val="ListParagraph"/>
        <w:numPr>
          <w:ilvl w:val="1"/>
          <w:numId w:val="2"/>
        </w:numPr>
        <w:tabs>
          <w:tab w:pos="743" w:val="left" w:leader="none"/>
        </w:tabs>
        <w:spacing w:line="240" w:lineRule="auto" w:before="0" w:after="0"/>
        <w:ind w:left="743" w:right="22" w:hanging="360"/>
        <w:jc w:val="both"/>
        <w:rPr>
          <w:sz w:val="24"/>
        </w:rPr>
      </w:pPr>
      <w:r>
        <w:rPr>
          <w:b/>
          <w:sz w:val="24"/>
        </w:rPr>
        <w:t>Plastic waste in tanks: </w:t>
      </w:r>
      <w:r>
        <w:rPr>
          <w:sz w:val="24"/>
        </w:rPr>
        <w:t>Plastic waste poses health risks to livestock that use tanks for drinking water or grazing.</w:t>
      </w:r>
    </w:p>
    <w:p>
      <w:pPr>
        <w:pStyle w:val="ListParagraph"/>
        <w:numPr>
          <w:ilvl w:val="1"/>
          <w:numId w:val="2"/>
        </w:numPr>
        <w:tabs>
          <w:tab w:pos="743" w:val="left" w:leader="none"/>
        </w:tabs>
        <w:spacing w:line="240" w:lineRule="auto" w:before="0" w:after="0"/>
        <w:ind w:left="743" w:right="19" w:hanging="360"/>
        <w:jc w:val="both"/>
        <w:rPr>
          <w:sz w:val="24"/>
        </w:rPr>
      </w:pPr>
      <w:r>
        <w:rPr>
          <w:b/>
          <w:sz w:val="24"/>
        </w:rPr>
        <w:t>Encroachment of tanks and supply channels: </w:t>
      </w:r>
      <w:r>
        <w:rPr>
          <w:sz w:val="24"/>
        </w:rPr>
        <w:t>Encroachments reduce the area available for water storage, drainage, grazing, and livestock movement.</w:t>
      </w:r>
    </w:p>
    <w:p>
      <w:pPr>
        <w:pStyle w:val="ListParagraph"/>
        <w:numPr>
          <w:ilvl w:val="1"/>
          <w:numId w:val="2"/>
        </w:numPr>
        <w:tabs>
          <w:tab w:pos="743" w:val="left" w:leader="none"/>
        </w:tabs>
        <w:spacing w:line="240" w:lineRule="auto" w:before="0" w:after="0"/>
        <w:ind w:left="743" w:right="19" w:hanging="360"/>
        <w:jc w:val="both"/>
        <w:rPr>
          <w:sz w:val="24"/>
        </w:rPr>
      </w:pPr>
      <w:r>
        <w:rPr>
          <w:b/>
          <w:sz w:val="24"/>
        </w:rPr>
        <w:t>Poor water quality and wastewater contamination: </w:t>
      </w:r>
      <w:r>
        <w:rPr>
          <w:sz w:val="24"/>
        </w:rPr>
        <w:t>The entry of sewage and wastewater into tanks affects the quality and safety of water available to livestock.</w:t>
      </w:r>
    </w:p>
    <w:p>
      <w:pPr>
        <w:pStyle w:val="ListParagraph"/>
        <w:numPr>
          <w:ilvl w:val="1"/>
          <w:numId w:val="2"/>
        </w:numPr>
        <w:tabs>
          <w:tab w:pos="743" w:val="left" w:leader="none"/>
        </w:tabs>
        <w:spacing w:line="240" w:lineRule="auto" w:before="0" w:after="0"/>
        <w:ind w:left="743" w:right="22" w:hanging="360"/>
        <w:jc w:val="both"/>
        <w:rPr>
          <w:sz w:val="24"/>
        </w:rPr>
      </w:pPr>
      <w:r>
        <w:rPr>
          <w:b/>
          <w:sz w:val="24"/>
        </w:rPr>
        <w:t>Attacks by stray dogs: </w:t>
      </w:r>
      <w:r>
        <w:rPr>
          <w:sz w:val="24"/>
        </w:rPr>
        <w:t>Stray dogs pose a threat to livestock, particularly sheep and </w:t>
      </w:r>
      <w:r>
        <w:rPr>
          <w:spacing w:val="-2"/>
          <w:sz w:val="24"/>
        </w:rPr>
        <w:t>goats.</w:t>
      </w:r>
    </w:p>
    <w:p>
      <w:pPr>
        <w:pStyle w:val="ListParagraph"/>
        <w:numPr>
          <w:ilvl w:val="1"/>
          <w:numId w:val="2"/>
        </w:numPr>
        <w:tabs>
          <w:tab w:pos="743" w:val="left" w:leader="none"/>
        </w:tabs>
        <w:spacing w:line="240" w:lineRule="auto" w:before="1" w:after="0"/>
        <w:ind w:left="743" w:right="20" w:hanging="360"/>
        <w:jc w:val="both"/>
        <w:rPr>
          <w:sz w:val="24"/>
        </w:rPr>
      </w:pPr>
      <w:r>
        <w:rPr>
          <w:b/>
          <w:sz w:val="24"/>
        </w:rPr>
        <w:t>Inadequate and delayed veterinary services: </w:t>
      </w:r>
      <w:r>
        <w:rPr>
          <w:sz w:val="24"/>
        </w:rPr>
        <w:t>Livestock keepers face difficulties in accessing timely veterinary care, medicines, and other essential services.</w:t>
      </w:r>
    </w:p>
    <w:p>
      <w:pPr>
        <w:pStyle w:val="ListParagraph"/>
        <w:numPr>
          <w:ilvl w:val="1"/>
          <w:numId w:val="2"/>
        </w:numPr>
        <w:tabs>
          <w:tab w:pos="743" w:val="left" w:leader="none"/>
        </w:tabs>
        <w:spacing w:line="240" w:lineRule="auto" w:before="0" w:after="0"/>
        <w:ind w:left="743" w:right="18" w:hanging="360"/>
        <w:jc w:val="both"/>
        <w:rPr>
          <w:sz w:val="24"/>
        </w:rPr>
      </w:pPr>
      <w:r>
        <w:rPr>
          <w:b/>
          <w:sz w:val="24"/>
        </w:rPr>
        <w:t>Limited awareness of livestock diseases and prevention: </w:t>
      </w:r>
      <w:r>
        <w:rPr>
          <w:sz w:val="24"/>
        </w:rPr>
        <w:t>Lack of information on disease prevention, vaccination, and livestock management increases risks to animal </w:t>
      </w:r>
      <w:r>
        <w:rPr>
          <w:spacing w:val="-2"/>
          <w:sz w:val="24"/>
        </w:rPr>
        <w:t>health.</w:t>
      </w:r>
    </w:p>
    <w:p>
      <w:pPr>
        <w:pStyle w:val="ListParagraph"/>
        <w:numPr>
          <w:ilvl w:val="1"/>
          <w:numId w:val="2"/>
        </w:numPr>
        <w:tabs>
          <w:tab w:pos="743" w:val="left" w:leader="none"/>
        </w:tabs>
        <w:spacing w:line="240" w:lineRule="auto" w:before="0" w:after="0"/>
        <w:ind w:left="743" w:right="23" w:hanging="360"/>
        <w:jc w:val="both"/>
        <w:rPr>
          <w:sz w:val="24"/>
        </w:rPr>
      </w:pPr>
      <w:r>
        <w:rPr>
          <w:b/>
          <w:sz w:val="24"/>
        </w:rPr>
        <w:t>Restrictions on goat grazing: </w:t>
      </w:r>
      <w:r>
        <w:rPr>
          <w:sz w:val="24"/>
        </w:rPr>
        <w:t>Restrictions on access to grazing areas affect the livelihoods of goat rearers.</w:t>
      </w:r>
    </w:p>
    <w:p>
      <w:pPr>
        <w:pStyle w:val="ListParagraph"/>
        <w:numPr>
          <w:ilvl w:val="1"/>
          <w:numId w:val="2"/>
        </w:numPr>
        <w:tabs>
          <w:tab w:pos="743" w:val="left" w:leader="none"/>
        </w:tabs>
        <w:spacing w:line="240" w:lineRule="auto" w:before="0" w:after="0"/>
        <w:ind w:left="743" w:right="16" w:hanging="360"/>
        <w:jc w:val="both"/>
        <w:rPr>
          <w:sz w:val="24"/>
        </w:rPr>
      </w:pPr>
      <w:r>
        <w:rPr>
          <w:b/>
          <w:sz w:val="24"/>
        </w:rPr>
        <w:t>Difficulties in livestock management during the rainy season: </w:t>
      </w:r>
      <w:r>
        <w:rPr>
          <w:sz w:val="24"/>
        </w:rPr>
        <w:t>Heavy rains and waterlogged conditions create additional challenges for grazing, movement, and livestock management.</w:t>
      </w:r>
    </w:p>
    <w:p>
      <w:pPr>
        <w:pStyle w:val="ListParagraph"/>
        <w:numPr>
          <w:ilvl w:val="1"/>
          <w:numId w:val="2"/>
        </w:numPr>
        <w:tabs>
          <w:tab w:pos="743" w:val="left" w:leader="none"/>
        </w:tabs>
        <w:spacing w:line="240" w:lineRule="auto" w:before="0" w:after="0"/>
        <w:ind w:left="743" w:right="21" w:hanging="360"/>
        <w:jc w:val="both"/>
        <w:rPr>
          <w:sz w:val="24"/>
        </w:rPr>
      </w:pPr>
      <w:r>
        <w:rPr>
          <w:b/>
          <w:sz w:val="24"/>
        </w:rPr>
        <w:t>Livestock theft and associated economic losses: </w:t>
      </w:r>
      <w:r>
        <w:rPr>
          <w:sz w:val="24"/>
        </w:rPr>
        <w:t>Theft of animals creates significant financial losses for livestock-keeping households.</w:t>
      </w:r>
    </w:p>
    <w:p>
      <w:pPr>
        <w:pStyle w:val="ListParagraph"/>
        <w:numPr>
          <w:ilvl w:val="1"/>
          <w:numId w:val="2"/>
        </w:numPr>
        <w:tabs>
          <w:tab w:pos="743" w:val="left" w:leader="none"/>
        </w:tabs>
        <w:spacing w:line="240" w:lineRule="auto" w:before="0" w:after="0"/>
        <w:ind w:left="743" w:right="20" w:hanging="360"/>
        <w:jc w:val="both"/>
        <w:rPr>
          <w:sz w:val="24"/>
        </w:rPr>
      </w:pPr>
      <w:r>
        <w:rPr>
          <w:b/>
          <w:sz w:val="24"/>
        </w:rPr>
        <w:t>Low</w:t>
      </w:r>
      <w:r>
        <w:rPr>
          <w:b/>
          <w:spacing w:val="-14"/>
          <w:sz w:val="24"/>
        </w:rPr>
        <w:t> </w:t>
      </w:r>
      <w:r>
        <w:rPr>
          <w:b/>
          <w:sz w:val="24"/>
        </w:rPr>
        <w:t>and</w:t>
      </w:r>
      <w:r>
        <w:rPr>
          <w:b/>
          <w:spacing w:val="-14"/>
          <w:sz w:val="24"/>
        </w:rPr>
        <w:t> </w:t>
      </w:r>
      <w:r>
        <w:rPr>
          <w:b/>
          <w:sz w:val="24"/>
        </w:rPr>
        <w:t>fluctuating</w:t>
      </w:r>
      <w:r>
        <w:rPr>
          <w:b/>
          <w:spacing w:val="-13"/>
          <w:sz w:val="24"/>
        </w:rPr>
        <w:t> </w:t>
      </w:r>
      <w:r>
        <w:rPr>
          <w:b/>
          <w:sz w:val="24"/>
        </w:rPr>
        <w:t>meat</w:t>
      </w:r>
      <w:r>
        <w:rPr>
          <w:b/>
          <w:spacing w:val="-14"/>
          <w:sz w:val="24"/>
        </w:rPr>
        <w:t> </w:t>
      </w:r>
      <w:r>
        <w:rPr>
          <w:b/>
          <w:sz w:val="24"/>
        </w:rPr>
        <w:t>prices:</w:t>
      </w:r>
      <w:r>
        <w:rPr>
          <w:b/>
          <w:spacing w:val="-13"/>
          <w:sz w:val="24"/>
        </w:rPr>
        <w:t> </w:t>
      </w:r>
      <w:r>
        <w:rPr>
          <w:sz w:val="24"/>
        </w:rPr>
        <w:t>Unstable</w:t>
      </w:r>
      <w:r>
        <w:rPr>
          <w:spacing w:val="-14"/>
          <w:sz w:val="24"/>
        </w:rPr>
        <w:t> </w:t>
      </w:r>
      <w:r>
        <w:rPr>
          <w:sz w:val="24"/>
        </w:rPr>
        <w:t>market</w:t>
      </w:r>
      <w:r>
        <w:rPr>
          <w:spacing w:val="-13"/>
          <w:sz w:val="24"/>
        </w:rPr>
        <w:t> </w:t>
      </w:r>
      <w:r>
        <w:rPr>
          <w:sz w:val="24"/>
        </w:rPr>
        <w:t>prices</w:t>
      </w:r>
      <w:r>
        <w:rPr>
          <w:spacing w:val="-14"/>
          <w:sz w:val="24"/>
        </w:rPr>
        <w:t> </w:t>
      </w:r>
      <w:r>
        <w:rPr>
          <w:sz w:val="24"/>
        </w:rPr>
        <w:t>reduce</w:t>
      </w:r>
      <w:r>
        <w:rPr>
          <w:spacing w:val="-14"/>
          <w:sz w:val="24"/>
        </w:rPr>
        <w:t> </w:t>
      </w:r>
      <w:r>
        <w:rPr>
          <w:sz w:val="24"/>
        </w:rPr>
        <w:t>the</w:t>
      </w:r>
      <w:r>
        <w:rPr>
          <w:spacing w:val="-13"/>
          <w:sz w:val="24"/>
        </w:rPr>
        <w:t> </w:t>
      </w:r>
      <w:r>
        <w:rPr>
          <w:sz w:val="24"/>
        </w:rPr>
        <w:t>economic</w:t>
      </w:r>
      <w:r>
        <w:rPr>
          <w:spacing w:val="-14"/>
          <w:sz w:val="24"/>
        </w:rPr>
        <w:t> </w:t>
      </w:r>
      <w:r>
        <w:rPr>
          <w:sz w:val="24"/>
        </w:rPr>
        <w:t>returns from livestock rearing.</w:t>
      </w:r>
    </w:p>
    <w:p>
      <w:pPr>
        <w:pStyle w:val="ListParagraph"/>
        <w:spacing w:after="0" w:line="240" w:lineRule="auto"/>
        <w:jc w:val="both"/>
        <w:rPr>
          <w:sz w:val="24"/>
        </w:rPr>
        <w:sectPr>
          <w:pgSz w:w="11910" w:h="16840"/>
          <w:pgMar w:header="756" w:footer="1044" w:top="1360" w:bottom="1240" w:left="1417" w:right="1417"/>
        </w:sectPr>
      </w:pPr>
    </w:p>
    <w:p>
      <w:pPr>
        <w:pStyle w:val="ListParagraph"/>
        <w:numPr>
          <w:ilvl w:val="1"/>
          <w:numId w:val="2"/>
        </w:numPr>
        <w:tabs>
          <w:tab w:pos="743" w:val="left" w:leader="none"/>
        </w:tabs>
        <w:spacing w:line="240" w:lineRule="auto" w:before="61" w:after="0"/>
        <w:ind w:left="743" w:right="19" w:hanging="360"/>
        <w:jc w:val="left"/>
        <w:rPr>
          <w:sz w:val="24"/>
        </w:rPr>
      </w:pPr>
      <w:r>
        <w:rPr>
          <w:b/>
          <w:sz w:val="24"/>
        </w:rPr>
        <w:t>Conflicts between farmers and livestock rearers: </w:t>
      </w:r>
      <w:r>
        <w:rPr>
          <w:sz w:val="24"/>
        </w:rPr>
        <w:t>Livestock entering cultivated fields and</w:t>
      </w:r>
      <w:r>
        <w:rPr>
          <w:spacing w:val="-13"/>
          <w:sz w:val="24"/>
        </w:rPr>
        <w:t> </w:t>
      </w:r>
      <w:r>
        <w:rPr>
          <w:sz w:val="24"/>
        </w:rPr>
        <w:t>causing</w:t>
      </w:r>
      <w:r>
        <w:rPr>
          <w:spacing w:val="-12"/>
          <w:sz w:val="24"/>
        </w:rPr>
        <w:t> </w:t>
      </w:r>
      <w:r>
        <w:rPr>
          <w:sz w:val="24"/>
        </w:rPr>
        <w:t>crop</w:t>
      </w:r>
      <w:r>
        <w:rPr>
          <w:spacing w:val="-13"/>
          <w:sz w:val="24"/>
        </w:rPr>
        <w:t> </w:t>
      </w:r>
      <w:r>
        <w:rPr>
          <w:sz w:val="24"/>
        </w:rPr>
        <w:t>damage</w:t>
      </w:r>
      <w:r>
        <w:rPr>
          <w:spacing w:val="-13"/>
          <w:sz w:val="24"/>
        </w:rPr>
        <w:t> </w:t>
      </w:r>
      <w:r>
        <w:rPr>
          <w:sz w:val="24"/>
        </w:rPr>
        <w:t>can</w:t>
      </w:r>
      <w:r>
        <w:rPr>
          <w:spacing w:val="-10"/>
          <w:sz w:val="24"/>
        </w:rPr>
        <w:t> </w:t>
      </w:r>
      <w:r>
        <w:rPr>
          <w:sz w:val="24"/>
        </w:rPr>
        <w:t>lead</w:t>
      </w:r>
      <w:r>
        <w:rPr>
          <w:spacing w:val="-12"/>
          <w:sz w:val="24"/>
        </w:rPr>
        <w:t> </w:t>
      </w:r>
      <w:r>
        <w:rPr>
          <w:sz w:val="24"/>
        </w:rPr>
        <w:t>to</w:t>
      </w:r>
      <w:r>
        <w:rPr>
          <w:spacing w:val="-13"/>
          <w:sz w:val="24"/>
        </w:rPr>
        <w:t> </w:t>
      </w:r>
      <w:r>
        <w:rPr>
          <w:sz w:val="24"/>
        </w:rPr>
        <w:t>conflicts</w:t>
      </w:r>
      <w:r>
        <w:rPr>
          <w:spacing w:val="-12"/>
          <w:sz w:val="24"/>
        </w:rPr>
        <w:t> </w:t>
      </w:r>
      <w:r>
        <w:rPr>
          <w:sz w:val="24"/>
        </w:rPr>
        <w:t>between</w:t>
      </w:r>
      <w:r>
        <w:rPr>
          <w:spacing w:val="-13"/>
          <w:sz w:val="24"/>
        </w:rPr>
        <w:t> </w:t>
      </w:r>
      <w:r>
        <w:rPr>
          <w:sz w:val="24"/>
        </w:rPr>
        <w:t>farmers</w:t>
      </w:r>
      <w:r>
        <w:rPr>
          <w:spacing w:val="-12"/>
          <w:sz w:val="24"/>
        </w:rPr>
        <w:t> </w:t>
      </w:r>
      <w:r>
        <w:rPr>
          <w:sz w:val="24"/>
        </w:rPr>
        <w:t>and</w:t>
      </w:r>
      <w:r>
        <w:rPr>
          <w:spacing w:val="-13"/>
          <w:sz w:val="24"/>
        </w:rPr>
        <w:t> </w:t>
      </w:r>
      <w:r>
        <w:rPr>
          <w:sz w:val="24"/>
        </w:rPr>
        <w:t>livestock</w:t>
      </w:r>
      <w:r>
        <w:rPr>
          <w:spacing w:val="-12"/>
          <w:sz w:val="24"/>
        </w:rPr>
        <w:t> </w:t>
      </w:r>
      <w:r>
        <w:rPr>
          <w:sz w:val="24"/>
        </w:rPr>
        <w:t>keepers.</w:t>
      </w:r>
    </w:p>
    <w:p>
      <w:pPr>
        <w:pStyle w:val="ListParagraph"/>
        <w:numPr>
          <w:ilvl w:val="1"/>
          <w:numId w:val="2"/>
        </w:numPr>
        <w:tabs>
          <w:tab w:pos="743" w:val="left" w:leader="none"/>
        </w:tabs>
        <w:spacing w:line="240" w:lineRule="auto" w:before="1" w:after="0"/>
        <w:ind w:left="743" w:right="0" w:hanging="360"/>
        <w:jc w:val="left"/>
        <w:rPr>
          <w:sz w:val="24"/>
        </w:rPr>
      </w:pPr>
      <w:r>
        <w:rPr>
          <w:b/>
          <w:sz w:val="24"/>
        </w:rPr>
        <w:t>Fishery</w:t>
      </w:r>
      <w:r>
        <w:rPr>
          <w:b/>
          <w:spacing w:val="-12"/>
          <w:sz w:val="24"/>
        </w:rPr>
        <w:t> </w:t>
      </w:r>
      <w:r>
        <w:rPr>
          <w:b/>
          <w:sz w:val="24"/>
        </w:rPr>
        <w:t>cultivation</w:t>
      </w:r>
      <w:r>
        <w:rPr>
          <w:b/>
          <w:spacing w:val="-8"/>
          <w:sz w:val="24"/>
        </w:rPr>
        <w:t> </w:t>
      </w:r>
      <w:r>
        <w:rPr>
          <w:sz w:val="24"/>
        </w:rPr>
        <w:t>through</w:t>
      </w:r>
      <w:r>
        <w:rPr>
          <w:spacing w:val="-10"/>
          <w:sz w:val="24"/>
        </w:rPr>
        <w:t> </w:t>
      </w:r>
      <w:r>
        <w:rPr>
          <w:sz w:val="24"/>
        </w:rPr>
        <w:t>contractors</w:t>
      </w:r>
      <w:r>
        <w:rPr>
          <w:spacing w:val="-11"/>
          <w:sz w:val="24"/>
        </w:rPr>
        <w:t> </w:t>
      </w:r>
      <w:r>
        <w:rPr>
          <w:sz w:val="24"/>
        </w:rPr>
        <w:t>affect</w:t>
      </w:r>
      <w:r>
        <w:rPr>
          <w:spacing w:val="-11"/>
          <w:sz w:val="24"/>
        </w:rPr>
        <w:t> </w:t>
      </w:r>
      <w:r>
        <w:rPr>
          <w:sz w:val="24"/>
        </w:rPr>
        <w:t>the</w:t>
      </w:r>
      <w:r>
        <w:rPr>
          <w:spacing w:val="-13"/>
          <w:sz w:val="24"/>
        </w:rPr>
        <w:t> </w:t>
      </w:r>
      <w:r>
        <w:rPr>
          <w:sz w:val="24"/>
        </w:rPr>
        <w:t>water</w:t>
      </w:r>
      <w:r>
        <w:rPr>
          <w:spacing w:val="-10"/>
          <w:sz w:val="24"/>
        </w:rPr>
        <w:t> </w:t>
      </w:r>
      <w:r>
        <w:rPr>
          <w:sz w:val="24"/>
        </w:rPr>
        <w:t>availability</w:t>
      </w:r>
      <w:r>
        <w:rPr>
          <w:spacing w:val="-11"/>
          <w:sz w:val="24"/>
        </w:rPr>
        <w:t> </w:t>
      </w:r>
      <w:r>
        <w:rPr>
          <w:sz w:val="24"/>
        </w:rPr>
        <w:t>for</w:t>
      </w:r>
      <w:r>
        <w:rPr>
          <w:spacing w:val="-10"/>
          <w:sz w:val="24"/>
        </w:rPr>
        <w:t> </w:t>
      </w:r>
      <w:r>
        <w:rPr>
          <w:spacing w:val="-2"/>
          <w:sz w:val="24"/>
        </w:rPr>
        <w:t>livestock.</w:t>
      </w:r>
    </w:p>
    <w:p>
      <w:pPr>
        <w:pStyle w:val="Heading1"/>
        <w:spacing w:before="161"/>
        <w:rPr>
          <w:b w:val="0"/>
        </w:rPr>
      </w:pPr>
      <w:r>
        <w:rPr>
          <w:b w:val="0"/>
          <w:color w:val="2E5395"/>
          <w:spacing w:val="-2"/>
        </w:rPr>
        <w:t>Suggested</w:t>
      </w:r>
      <w:r>
        <w:rPr>
          <w:b w:val="0"/>
          <w:color w:val="2E5395"/>
          <w:spacing w:val="-4"/>
        </w:rPr>
        <w:t> </w:t>
      </w:r>
      <w:r>
        <w:rPr>
          <w:b w:val="0"/>
          <w:color w:val="2E5395"/>
          <w:spacing w:val="-2"/>
        </w:rPr>
        <w:t>Solutions</w:t>
      </w:r>
    </w:p>
    <w:p>
      <w:pPr>
        <w:pStyle w:val="BodyText"/>
        <w:spacing w:before="141"/>
      </w:pPr>
      <w:r>
        <w:rPr/>
        <w:t>The</w:t>
      </w:r>
      <w:r>
        <w:rPr>
          <w:spacing w:val="-10"/>
        </w:rPr>
        <w:t> </w:t>
      </w:r>
      <w:r>
        <w:rPr/>
        <w:t>participants</w:t>
      </w:r>
      <w:r>
        <w:rPr>
          <w:spacing w:val="-8"/>
        </w:rPr>
        <w:t> </w:t>
      </w:r>
      <w:r>
        <w:rPr/>
        <w:t>proposed</w:t>
      </w:r>
      <w:r>
        <w:rPr>
          <w:spacing w:val="-7"/>
        </w:rPr>
        <w:t> </w:t>
      </w:r>
      <w:r>
        <w:rPr/>
        <w:t>the</w:t>
      </w:r>
      <w:r>
        <w:rPr>
          <w:spacing w:val="-8"/>
        </w:rPr>
        <w:t> </w:t>
      </w:r>
      <w:r>
        <w:rPr/>
        <w:t>following</w:t>
      </w:r>
      <w:r>
        <w:rPr>
          <w:spacing w:val="-8"/>
        </w:rPr>
        <w:t> </w:t>
      </w:r>
      <w:r>
        <w:rPr>
          <w:spacing w:val="-2"/>
        </w:rPr>
        <w:t>measures:</w:t>
      </w:r>
    </w:p>
    <w:p>
      <w:pPr>
        <w:pStyle w:val="ListParagraph"/>
        <w:numPr>
          <w:ilvl w:val="1"/>
          <w:numId w:val="2"/>
        </w:numPr>
        <w:tabs>
          <w:tab w:pos="743" w:val="left" w:leader="none"/>
        </w:tabs>
        <w:spacing w:line="240" w:lineRule="auto" w:before="0" w:after="0"/>
        <w:ind w:left="743" w:right="0" w:hanging="360"/>
        <w:jc w:val="left"/>
        <w:rPr>
          <w:sz w:val="24"/>
        </w:rPr>
      </w:pPr>
      <w:r>
        <w:rPr>
          <w:sz w:val="24"/>
        </w:rPr>
        <w:t>Construct</w:t>
      </w:r>
      <w:r>
        <w:rPr>
          <w:spacing w:val="-14"/>
          <w:sz w:val="24"/>
        </w:rPr>
        <w:t> </w:t>
      </w:r>
      <w:r>
        <w:rPr>
          <w:sz w:val="24"/>
        </w:rPr>
        <w:t>dedicated</w:t>
      </w:r>
      <w:r>
        <w:rPr>
          <w:spacing w:val="-12"/>
          <w:sz w:val="24"/>
        </w:rPr>
        <w:t> </w:t>
      </w:r>
      <w:r>
        <w:rPr>
          <w:sz w:val="24"/>
        </w:rPr>
        <w:t>drinking-water</w:t>
      </w:r>
      <w:r>
        <w:rPr>
          <w:spacing w:val="-10"/>
          <w:sz w:val="24"/>
        </w:rPr>
        <w:t> </w:t>
      </w:r>
      <w:r>
        <w:rPr>
          <w:sz w:val="24"/>
        </w:rPr>
        <w:t>structures</w:t>
      </w:r>
      <w:r>
        <w:rPr>
          <w:spacing w:val="-11"/>
          <w:sz w:val="24"/>
        </w:rPr>
        <w:t> </w:t>
      </w:r>
      <w:r>
        <w:rPr>
          <w:sz w:val="24"/>
        </w:rPr>
        <w:t>for</w:t>
      </w:r>
      <w:r>
        <w:rPr>
          <w:spacing w:val="-11"/>
          <w:sz w:val="24"/>
        </w:rPr>
        <w:t> </w:t>
      </w:r>
      <w:r>
        <w:rPr>
          <w:spacing w:val="-2"/>
          <w:sz w:val="24"/>
        </w:rPr>
        <w:t>livestock.</w:t>
      </w:r>
    </w:p>
    <w:p>
      <w:pPr>
        <w:pStyle w:val="ListParagraph"/>
        <w:numPr>
          <w:ilvl w:val="1"/>
          <w:numId w:val="2"/>
        </w:numPr>
        <w:tabs>
          <w:tab w:pos="743" w:val="left" w:leader="none"/>
        </w:tabs>
        <w:spacing w:line="240" w:lineRule="auto" w:before="0" w:after="0"/>
        <w:ind w:left="743" w:right="0" w:hanging="360"/>
        <w:jc w:val="left"/>
        <w:rPr>
          <w:sz w:val="24"/>
        </w:rPr>
      </w:pPr>
      <w:r>
        <w:rPr>
          <w:sz w:val="24"/>
        </w:rPr>
        <w:t>Regularly</w:t>
      </w:r>
      <w:r>
        <w:rPr>
          <w:spacing w:val="-9"/>
          <w:sz w:val="24"/>
        </w:rPr>
        <w:t> </w:t>
      </w:r>
      <w:r>
        <w:rPr>
          <w:sz w:val="24"/>
        </w:rPr>
        <w:t>remove</w:t>
      </w:r>
      <w:r>
        <w:rPr>
          <w:spacing w:val="-6"/>
          <w:sz w:val="24"/>
        </w:rPr>
        <w:t> </w:t>
      </w:r>
      <w:r>
        <w:rPr>
          <w:i/>
          <w:sz w:val="24"/>
        </w:rPr>
        <w:t>Prosopis</w:t>
      </w:r>
      <w:r>
        <w:rPr>
          <w:i/>
          <w:spacing w:val="-6"/>
          <w:sz w:val="24"/>
        </w:rPr>
        <w:t> </w:t>
      </w:r>
      <w:r>
        <w:rPr>
          <w:sz w:val="24"/>
        </w:rPr>
        <w:t>from</w:t>
      </w:r>
      <w:r>
        <w:rPr>
          <w:spacing w:val="-7"/>
          <w:sz w:val="24"/>
        </w:rPr>
        <w:t> </w:t>
      </w:r>
      <w:r>
        <w:rPr>
          <w:sz w:val="24"/>
        </w:rPr>
        <w:t>tanks,</w:t>
      </w:r>
      <w:r>
        <w:rPr>
          <w:spacing w:val="-8"/>
          <w:sz w:val="24"/>
        </w:rPr>
        <w:t> </w:t>
      </w:r>
      <w:r>
        <w:rPr>
          <w:sz w:val="24"/>
        </w:rPr>
        <w:t>channels,</w:t>
      </w:r>
      <w:r>
        <w:rPr>
          <w:spacing w:val="-6"/>
          <w:sz w:val="24"/>
        </w:rPr>
        <w:t> </w:t>
      </w:r>
      <w:r>
        <w:rPr>
          <w:sz w:val="24"/>
        </w:rPr>
        <w:t>and</w:t>
      </w:r>
      <w:r>
        <w:rPr>
          <w:spacing w:val="-5"/>
          <w:sz w:val="24"/>
        </w:rPr>
        <w:t> </w:t>
      </w:r>
      <w:r>
        <w:rPr>
          <w:sz w:val="24"/>
        </w:rPr>
        <w:t>grazing</w:t>
      </w:r>
      <w:r>
        <w:rPr>
          <w:spacing w:val="-6"/>
          <w:sz w:val="24"/>
        </w:rPr>
        <w:t> </w:t>
      </w:r>
      <w:r>
        <w:rPr>
          <w:spacing w:val="-2"/>
          <w:sz w:val="24"/>
        </w:rPr>
        <w:t>areas.</w:t>
      </w:r>
    </w:p>
    <w:p>
      <w:pPr>
        <w:pStyle w:val="ListParagraph"/>
        <w:numPr>
          <w:ilvl w:val="1"/>
          <w:numId w:val="2"/>
        </w:numPr>
        <w:tabs>
          <w:tab w:pos="743" w:val="left" w:leader="none"/>
        </w:tabs>
        <w:spacing w:line="240" w:lineRule="auto" w:before="0" w:after="0"/>
        <w:ind w:left="743" w:right="0" w:hanging="360"/>
        <w:jc w:val="left"/>
        <w:rPr>
          <w:sz w:val="24"/>
        </w:rPr>
      </w:pPr>
      <w:r>
        <w:rPr>
          <w:sz w:val="24"/>
        </w:rPr>
        <w:t>Extend</w:t>
      </w:r>
      <w:r>
        <w:rPr>
          <w:spacing w:val="-10"/>
          <w:sz w:val="24"/>
        </w:rPr>
        <w:t> </w:t>
      </w:r>
      <w:r>
        <w:rPr>
          <w:sz w:val="24"/>
        </w:rPr>
        <w:t>government</w:t>
      </w:r>
      <w:r>
        <w:rPr>
          <w:spacing w:val="-7"/>
          <w:sz w:val="24"/>
        </w:rPr>
        <w:t> </w:t>
      </w:r>
      <w:r>
        <w:rPr>
          <w:sz w:val="24"/>
        </w:rPr>
        <w:t>subsidies</w:t>
      </w:r>
      <w:r>
        <w:rPr>
          <w:spacing w:val="-7"/>
          <w:sz w:val="24"/>
        </w:rPr>
        <w:t> </w:t>
      </w:r>
      <w:r>
        <w:rPr>
          <w:sz w:val="24"/>
        </w:rPr>
        <w:t>and</w:t>
      </w:r>
      <w:r>
        <w:rPr>
          <w:spacing w:val="-5"/>
          <w:sz w:val="24"/>
        </w:rPr>
        <w:t> </w:t>
      </w:r>
      <w:r>
        <w:rPr>
          <w:sz w:val="24"/>
        </w:rPr>
        <w:t>support</w:t>
      </w:r>
      <w:r>
        <w:rPr>
          <w:spacing w:val="-7"/>
          <w:sz w:val="24"/>
        </w:rPr>
        <w:t> </w:t>
      </w:r>
      <w:r>
        <w:rPr>
          <w:sz w:val="24"/>
        </w:rPr>
        <w:t>programmes</w:t>
      </w:r>
      <w:r>
        <w:rPr>
          <w:spacing w:val="-7"/>
          <w:sz w:val="24"/>
        </w:rPr>
        <w:t> </w:t>
      </w:r>
      <w:r>
        <w:rPr>
          <w:sz w:val="24"/>
        </w:rPr>
        <w:t>to</w:t>
      </w:r>
      <w:r>
        <w:rPr>
          <w:spacing w:val="-8"/>
          <w:sz w:val="24"/>
        </w:rPr>
        <w:t> </w:t>
      </w:r>
      <w:r>
        <w:rPr>
          <w:sz w:val="24"/>
        </w:rPr>
        <w:t>goat</w:t>
      </w:r>
      <w:r>
        <w:rPr>
          <w:spacing w:val="-7"/>
          <w:sz w:val="24"/>
        </w:rPr>
        <w:t> </w:t>
      </w:r>
      <w:r>
        <w:rPr>
          <w:spacing w:val="-2"/>
          <w:sz w:val="24"/>
        </w:rPr>
        <w:t>rearers.</w:t>
      </w:r>
    </w:p>
    <w:p>
      <w:pPr>
        <w:pStyle w:val="ListParagraph"/>
        <w:numPr>
          <w:ilvl w:val="1"/>
          <w:numId w:val="2"/>
        </w:numPr>
        <w:tabs>
          <w:tab w:pos="743" w:val="left" w:leader="none"/>
        </w:tabs>
        <w:spacing w:line="240" w:lineRule="auto" w:before="0" w:after="0"/>
        <w:ind w:left="743" w:right="0" w:hanging="360"/>
        <w:jc w:val="left"/>
        <w:rPr>
          <w:sz w:val="24"/>
        </w:rPr>
      </w:pPr>
      <w:r>
        <w:rPr>
          <w:sz w:val="24"/>
        </w:rPr>
        <w:t>Improve</w:t>
      </w:r>
      <w:r>
        <w:rPr>
          <w:spacing w:val="-6"/>
          <w:sz w:val="24"/>
        </w:rPr>
        <w:t> </w:t>
      </w:r>
      <w:r>
        <w:rPr>
          <w:sz w:val="24"/>
        </w:rPr>
        <w:t>access</w:t>
      </w:r>
      <w:r>
        <w:rPr>
          <w:spacing w:val="-6"/>
          <w:sz w:val="24"/>
        </w:rPr>
        <w:t> </w:t>
      </w:r>
      <w:r>
        <w:rPr>
          <w:sz w:val="24"/>
        </w:rPr>
        <w:t>to</w:t>
      </w:r>
      <w:r>
        <w:rPr>
          <w:spacing w:val="-6"/>
          <w:sz w:val="24"/>
        </w:rPr>
        <w:t> </w:t>
      </w:r>
      <w:r>
        <w:rPr>
          <w:sz w:val="24"/>
        </w:rPr>
        <w:t>veterinary</w:t>
      </w:r>
      <w:r>
        <w:rPr>
          <w:spacing w:val="-6"/>
          <w:sz w:val="24"/>
        </w:rPr>
        <w:t> </w:t>
      </w:r>
      <w:r>
        <w:rPr>
          <w:sz w:val="24"/>
        </w:rPr>
        <w:t>medicines</w:t>
      </w:r>
      <w:r>
        <w:rPr>
          <w:spacing w:val="-7"/>
          <w:sz w:val="24"/>
        </w:rPr>
        <w:t> </w:t>
      </w:r>
      <w:r>
        <w:rPr>
          <w:sz w:val="24"/>
        </w:rPr>
        <w:t>and</w:t>
      </w:r>
      <w:r>
        <w:rPr>
          <w:spacing w:val="-5"/>
          <w:sz w:val="24"/>
        </w:rPr>
        <w:t> </w:t>
      </w:r>
      <w:r>
        <w:rPr>
          <w:spacing w:val="-2"/>
          <w:sz w:val="24"/>
        </w:rPr>
        <w:t>services.</w:t>
      </w:r>
    </w:p>
    <w:p>
      <w:pPr>
        <w:pStyle w:val="ListParagraph"/>
        <w:numPr>
          <w:ilvl w:val="1"/>
          <w:numId w:val="2"/>
        </w:numPr>
        <w:tabs>
          <w:tab w:pos="743" w:val="left" w:leader="none"/>
        </w:tabs>
        <w:spacing w:line="240" w:lineRule="auto" w:before="0" w:after="0"/>
        <w:ind w:left="743" w:right="0" w:hanging="360"/>
        <w:jc w:val="left"/>
        <w:rPr>
          <w:sz w:val="24"/>
        </w:rPr>
      </w:pPr>
      <w:r>
        <w:rPr>
          <w:sz w:val="24"/>
        </w:rPr>
        <w:t>Prevent</w:t>
      </w:r>
      <w:r>
        <w:rPr>
          <w:spacing w:val="-13"/>
          <w:sz w:val="24"/>
        </w:rPr>
        <w:t> </w:t>
      </w:r>
      <w:r>
        <w:rPr>
          <w:sz w:val="24"/>
        </w:rPr>
        <w:t>wastewater</w:t>
      </w:r>
      <w:r>
        <w:rPr>
          <w:spacing w:val="-8"/>
          <w:sz w:val="24"/>
        </w:rPr>
        <w:t> </w:t>
      </w:r>
      <w:r>
        <w:rPr>
          <w:sz w:val="24"/>
        </w:rPr>
        <w:t>from</w:t>
      </w:r>
      <w:r>
        <w:rPr>
          <w:spacing w:val="-8"/>
          <w:sz w:val="24"/>
        </w:rPr>
        <w:t> </w:t>
      </w:r>
      <w:r>
        <w:rPr>
          <w:sz w:val="24"/>
        </w:rPr>
        <w:t>entering</w:t>
      </w:r>
      <w:r>
        <w:rPr>
          <w:spacing w:val="-10"/>
          <w:sz w:val="24"/>
        </w:rPr>
        <w:t> </w:t>
      </w:r>
      <w:r>
        <w:rPr>
          <w:sz w:val="24"/>
        </w:rPr>
        <w:t>tanks</w:t>
      </w:r>
      <w:r>
        <w:rPr>
          <w:spacing w:val="-9"/>
          <w:sz w:val="24"/>
        </w:rPr>
        <w:t> </w:t>
      </w:r>
      <w:r>
        <w:rPr>
          <w:sz w:val="24"/>
        </w:rPr>
        <w:t>and</w:t>
      </w:r>
      <w:r>
        <w:rPr>
          <w:spacing w:val="-8"/>
          <w:sz w:val="24"/>
        </w:rPr>
        <w:t> </w:t>
      </w:r>
      <w:r>
        <w:rPr>
          <w:sz w:val="24"/>
        </w:rPr>
        <w:t>supply</w:t>
      </w:r>
      <w:r>
        <w:rPr>
          <w:spacing w:val="-9"/>
          <w:sz w:val="24"/>
        </w:rPr>
        <w:t> </w:t>
      </w:r>
      <w:r>
        <w:rPr>
          <w:spacing w:val="-2"/>
          <w:sz w:val="24"/>
        </w:rPr>
        <w:t>channels.</w:t>
      </w:r>
    </w:p>
    <w:p>
      <w:pPr>
        <w:pStyle w:val="ListParagraph"/>
        <w:numPr>
          <w:ilvl w:val="1"/>
          <w:numId w:val="2"/>
        </w:numPr>
        <w:tabs>
          <w:tab w:pos="743" w:val="left" w:leader="none"/>
        </w:tabs>
        <w:spacing w:line="240" w:lineRule="auto" w:before="0" w:after="0"/>
        <w:ind w:left="743" w:right="23" w:hanging="360"/>
        <w:jc w:val="left"/>
        <w:rPr>
          <w:sz w:val="24"/>
        </w:rPr>
      </w:pPr>
      <w:r>
        <w:rPr>
          <w:sz w:val="24"/>
        </w:rPr>
        <w:t>Conduct</w:t>
      </w:r>
      <w:r>
        <w:rPr>
          <w:spacing w:val="40"/>
          <w:sz w:val="24"/>
        </w:rPr>
        <w:t> </w:t>
      </w:r>
      <w:r>
        <w:rPr>
          <w:sz w:val="24"/>
        </w:rPr>
        <w:t>regular</w:t>
      </w:r>
      <w:r>
        <w:rPr>
          <w:spacing w:val="40"/>
          <w:sz w:val="24"/>
        </w:rPr>
        <w:t> </w:t>
      </w:r>
      <w:r>
        <w:rPr>
          <w:sz w:val="24"/>
        </w:rPr>
        <w:t>awareness</w:t>
      </w:r>
      <w:r>
        <w:rPr>
          <w:spacing w:val="40"/>
          <w:sz w:val="24"/>
        </w:rPr>
        <w:t> </w:t>
      </w:r>
      <w:r>
        <w:rPr>
          <w:sz w:val="24"/>
        </w:rPr>
        <w:t>programmes</w:t>
      </w:r>
      <w:r>
        <w:rPr>
          <w:spacing w:val="40"/>
          <w:sz w:val="24"/>
        </w:rPr>
        <w:t> </w:t>
      </w:r>
      <w:r>
        <w:rPr>
          <w:sz w:val="24"/>
        </w:rPr>
        <w:t>on</w:t>
      </w:r>
      <w:r>
        <w:rPr>
          <w:spacing w:val="40"/>
          <w:sz w:val="24"/>
        </w:rPr>
        <w:t> </w:t>
      </w:r>
      <w:r>
        <w:rPr>
          <w:sz w:val="24"/>
        </w:rPr>
        <w:t>disease</w:t>
      </w:r>
      <w:r>
        <w:rPr>
          <w:spacing w:val="40"/>
          <w:sz w:val="24"/>
        </w:rPr>
        <w:t> </w:t>
      </w:r>
      <w:r>
        <w:rPr>
          <w:sz w:val="24"/>
        </w:rPr>
        <w:t>prevention,</w:t>
      </w:r>
      <w:r>
        <w:rPr>
          <w:spacing w:val="40"/>
          <w:sz w:val="24"/>
        </w:rPr>
        <w:t> </w:t>
      </w:r>
      <w:r>
        <w:rPr>
          <w:sz w:val="24"/>
        </w:rPr>
        <w:t>vaccination,</w:t>
      </w:r>
      <w:r>
        <w:rPr>
          <w:spacing w:val="40"/>
          <w:sz w:val="24"/>
        </w:rPr>
        <w:t> </w:t>
      </w:r>
      <w:r>
        <w:rPr>
          <w:sz w:val="24"/>
        </w:rPr>
        <w:t>and livestock management.</w:t>
      </w:r>
    </w:p>
    <w:p>
      <w:pPr>
        <w:pStyle w:val="ListParagraph"/>
        <w:numPr>
          <w:ilvl w:val="1"/>
          <w:numId w:val="2"/>
        </w:numPr>
        <w:tabs>
          <w:tab w:pos="743" w:val="left" w:leader="none"/>
        </w:tabs>
        <w:spacing w:line="240" w:lineRule="auto" w:before="0" w:after="0"/>
        <w:ind w:left="743" w:right="0" w:hanging="360"/>
        <w:jc w:val="left"/>
        <w:rPr>
          <w:sz w:val="24"/>
        </w:rPr>
      </w:pPr>
      <w:r>
        <w:rPr>
          <w:sz w:val="24"/>
        </w:rPr>
        <w:t>Provide</w:t>
      </w:r>
      <w:r>
        <w:rPr>
          <w:spacing w:val="-6"/>
          <w:sz w:val="24"/>
        </w:rPr>
        <w:t> </w:t>
      </w:r>
      <w:r>
        <w:rPr>
          <w:sz w:val="24"/>
        </w:rPr>
        <w:t>fencing</w:t>
      </w:r>
      <w:r>
        <w:rPr>
          <w:spacing w:val="-7"/>
          <w:sz w:val="24"/>
        </w:rPr>
        <w:t> </w:t>
      </w:r>
      <w:r>
        <w:rPr>
          <w:sz w:val="24"/>
        </w:rPr>
        <w:t>around</w:t>
      </w:r>
      <w:r>
        <w:rPr>
          <w:spacing w:val="-8"/>
          <w:sz w:val="24"/>
        </w:rPr>
        <w:t> </w:t>
      </w:r>
      <w:r>
        <w:rPr>
          <w:sz w:val="24"/>
        </w:rPr>
        <w:t>grazing</w:t>
      </w:r>
      <w:r>
        <w:rPr>
          <w:spacing w:val="-9"/>
          <w:sz w:val="24"/>
        </w:rPr>
        <w:t> </w:t>
      </w:r>
      <w:r>
        <w:rPr>
          <w:sz w:val="24"/>
        </w:rPr>
        <w:t>areas</w:t>
      </w:r>
      <w:r>
        <w:rPr>
          <w:spacing w:val="-8"/>
          <w:sz w:val="24"/>
        </w:rPr>
        <w:t> </w:t>
      </w:r>
      <w:r>
        <w:rPr>
          <w:sz w:val="24"/>
        </w:rPr>
        <w:t>and</w:t>
      </w:r>
      <w:r>
        <w:rPr>
          <w:spacing w:val="-6"/>
          <w:sz w:val="24"/>
        </w:rPr>
        <w:t> </w:t>
      </w:r>
      <w:r>
        <w:rPr>
          <w:sz w:val="24"/>
        </w:rPr>
        <w:t>livestock</w:t>
      </w:r>
      <w:r>
        <w:rPr>
          <w:spacing w:val="-8"/>
          <w:sz w:val="24"/>
        </w:rPr>
        <w:t> </w:t>
      </w:r>
      <w:r>
        <w:rPr>
          <w:sz w:val="24"/>
        </w:rPr>
        <w:t>resting</w:t>
      </w:r>
      <w:r>
        <w:rPr>
          <w:spacing w:val="-9"/>
          <w:sz w:val="24"/>
        </w:rPr>
        <w:t> </w:t>
      </w:r>
      <w:r>
        <w:rPr>
          <w:sz w:val="24"/>
        </w:rPr>
        <w:t>or</w:t>
      </w:r>
      <w:r>
        <w:rPr>
          <w:spacing w:val="-7"/>
          <w:sz w:val="24"/>
        </w:rPr>
        <w:t> </w:t>
      </w:r>
      <w:r>
        <w:rPr>
          <w:sz w:val="24"/>
        </w:rPr>
        <w:t>penning</w:t>
      </w:r>
      <w:r>
        <w:rPr>
          <w:spacing w:val="-7"/>
          <w:sz w:val="24"/>
        </w:rPr>
        <w:t> </w:t>
      </w:r>
      <w:r>
        <w:rPr>
          <w:spacing w:val="-2"/>
          <w:sz w:val="24"/>
        </w:rPr>
        <w:t>areas.</w:t>
      </w:r>
    </w:p>
    <w:p>
      <w:pPr>
        <w:pStyle w:val="ListParagraph"/>
        <w:numPr>
          <w:ilvl w:val="1"/>
          <w:numId w:val="2"/>
        </w:numPr>
        <w:tabs>
          <w:tab w:pos="743" w:val="left" w:leader="none"/>
        </w:tabs>
        <w:spacing w:line="240" w:lineRule="auto" w:before="0" w:after="0"/>
        <w:ind w:left="743" w:right="0" w:hanging="360"/>
        <w:jc w:val="left"/>
        <w:rPr>
          <w:sz w:val="24"/>
        </w:rPr>
      </w:pPr>
      <w:r>
        <w:rPr>
          <w:spacing w:val="-2"/>
          <w:sz w:val="24"/>
        </w:rPr>
        <w:t>Take</w:t>
      </w:r>
      <w:r>
        <w:rPr>
          <w:spacing w:val="-11"/>
          <w:sz w:val="24"/>
        </w:rPr>
        <w:t> </w:t>
      </w:r>
      <w:r>
        <w:rPr>
          <w:spacing w:val="-2"/>
          <w:sz w:val="24"/>
        </w:rPr>
        <w:t>effective</w:t>
      </w:r>
      <w:r>
        <w:rPr>
          <w:spacing w:val="-11"/>
          <w:sz w:val="24"/>
        </w:rPr>
        <w:t> </w:t>
      </w:r>
      <w:r>
        <w:rPr>
          <w:spacing w:val="-2"/>
          <w:sz w:val="24"/>
        </w:rPr>
        <w:t>action</w:t>
      </w:r>
      <w:r>
        <w:rPr>
          <w:spacing w:val="-10"/>
          <w:sz w:val="24"/>
        </w:rPr>
        <w:t> </w:t>
      </w:r>
      <w:r>
        <w:rPr>
          <w:spacing w:val="-2"/>
          <w:sz w:val="24"/>
        </w:rPr>
        <w:t>against</w:t>
      </w:r>
      <w:r>
        <w:rPr>
          <w:spacing w:val="-13"/>
          <w:sz w:val="24"/>
        </w:rPr>
        <w:t> </w:t>
      </w:r>
      <w:r>
        <w:rPr>
          <w:spacing w:val="-2"/>
          <w:sz w:val="24"/>
        </w:rPr>
        <w:t>encroachments</w:t>
      </w:r>
      <w:r>
        <w:rPr>
          <w:spacing w:val="-12"/>
          <w:sz w:val="24"/>
        </w:rPr>
        <w:t> </w:t>
      </w:r>
      <w:r>
        <w:rPr>
          <w:spacing w:val="-2"/>
          <w:sz w:val="24"/>
        </w:rPr>
        <w:t>on</w:t>
      </w:r>
      <w:r>
        <w:rPr>
          <w:spacing w:val="-11"/>
          <w:sz w:val="24"/>
        </w:rPr>
        <w:t> </w:t>
      </w:r>
      <w:r>
        <w:rPr>
          <w:spacing w:val="-2"/>
          <w:sz w:val="24"/>
        </w:rPr>
        <w:t>tanks,</w:t>
      </w:r>
      <w:r>
        <w:rPr>
          <w:spacing w:val="-11"/>
          <w:sz w:val="24"/>
        </w:rPr>
        <w:t> </w:t>
      </w:r>
      <w:r>
        <w:rPr>
          <w:spacing w:val="-2"/>
          <w:sz w:val="24"/>
        </w:rPr>
        <w:t>channels,</w:t>
      </w:r>
      <w:r>
        <w:rPr>
          <w:spacing w:val="-12"/>
          <w:sz w:val="24"/>
        </w:rPr>
        <w:t> </w:t>
      </w:r>
      <w:r>
        <w:rPr>
          <w:spacing w:val="-2"/>
          <w:sz w:val="24"/>
        </w:rPr>
        <w:t>and</w:t>
      </w:r>
      <w:r>
        <w:rPr>
          <w:spacing w:val="-11"/>
          <w:sz w:val="24"/>
        </w:rPr>
        <w:t> </w:t>
      </w:r>
      <w:r>
        <w:rPr>
          <w:spacing w:val="-2"/>
          <w:sz w:val="24"/>
        </w:rPr>
        <w:t>grazing</w:t>
      </w:r>
      <w:r>
        <w:rPr>
          <w:spacing w:val="-11"/>
          <w:sz w:val="24"/>
        </w:rPr>
        <w:t> </w:t>
      </w:r>
      <w:r>
        <w:rPr>
          <w:spacing w:val="-2"/>
          <w:sz w:val="24"/>
        </w:rPr>
        <w:t>commons.</w:t>
      </w:r>
    </w:p>
    <w:p>
      <w:pPr>
        <w:pStyle w:val="ListParagraph"/>
        <w:numPr>
          <w:ilvl w:val="1"/>
          <w:numId w:val="2"/>
        </w:numPr>
        <w:tabs>
          <w:tab w:pos="743" w:val="left" w:leader="none"/>
        </w:tabs>
        <w:spacing w:line="242" w:lineRule="auto" w:before="0" w:after="0"/>
        <w:ind w:left="743" w:right="23" w:hanging="360"/>
        <w:jc w:val="left"/>
        <w:rPr>
          <w:sz w:val="24"/>
        </w:rPr>
      </w:pPr>
      <w:r>
        <w:rPr>
          <w:sz w:val="24"/>
        </w:rPr>
        <w:t>Install</w:t>
      </w:r>
      <w:r>
        <w:rPr>
          <w:spacing w:val="25"/>
          <w:sz w:val="24"/>
        </w:rPr>
        <w:t> </w:t>
      </w:r>
      <w:r>
        <w:rPr>
          <w:sz w:val="24"/>
        </w:rPr>
        <w:t>CCTV</w:t>
      </w:r>
      <w:r>
        <w:rPr>
          <w:spacing w:val="25"/>
          <w:sz w:val="24"/>
        </w:rPr>
        <w:t> </w:t>
      </w:r>
      <w:r>
        <w:rPr>
          <w:sz w:val="24"/>
        </w:rPr>
        <w:t>cameras</w:t>
      </w:r>
      <w:r>
        <w:rPr>
          <w:spacing w:val="24"/>
          <w:sz w:val="24"/>
        </w:rPr>
        <w:t> </w:t>
      </w:r>
      <w:r>
        <w:rPr>
          <w:sz w:val="24"/>
        </w:rPr>
        <w:t>at</w:t>
      </w:r>
      <w:r>
        <w:rPr>
          <w:spacing w:val="23"/>
          <w:sz w:val="24"/>
        </w:rPr>
        <w:t> </w:t>
      </w:r>
      <w:r>
        <w:rPr>
          <w:sz w:val="24"/>
        </w:rPr>
        <w:t>livestock</w:t>
      </w:r>
      <w:r>
        <w:rPr>
          <w:spacing w:val="23"/>
          <w:sz w:val="24"/>
        </w:rPr>
        <w:t> </w:t>
      </w:r>
      <w:r>
        <w:rPr>
          <w:sz w:val="24"/>
        </w:rPr>
        <w:t>resting</w:t>
      </w:r>
      <w:r>
        <w:rPr>
          <w:spacing w:val="24"/>
          <w:sz w:val="24"/>
        </w:rPr>
        <w:t> </w:t>
      </w:r>
      <w:r>
        <w:rPr>
          <w:sz w:val="24"/>
        </w:rPr>
        <w:t>and</w:t>
      </w:r>
      <w:r>
        <w:rPr>
          <w:spacing w:val="23"/>
          <w:sz w:val="24"/>
        </w:rPr>
        <w:t> </w:t>
      </w:r>
      <w:r>
        <w:rPr>
          <w:sz w:val="24"/>
        </w:rPr>
        <w:t>penning</w:t>
      </w:r>
      <w:r>
        <w:rPr>
          <w:spacing w:val="24"/>
          <w:sz w:val="24"/>
        </w:rPr>
        <w:t> </w:t>
      </w:r>
      <w:r>
        <w:rPr>
          <w:sz w:val="24"/>
        </w:rPr>
        <w:t>locations to</w:t>
      </w:r>
      <w:r>
        <w:rPr>
          <w:spacing w:val="25"/>
          <w:sz w:val="24"/>
        </w:rPr>
        <w:t> </w:t>
      </w:r>
      <w:r>
        <w:rPr>
          <w:sz w:val="24"/>
        </w:rPr>
        <w:t>reduce</w:t>
      </w:r>
      <w:r>
        <w:rPr>
          <w:spacing w:val="25"/>
          <w:sz w:val="24"/>
        </w:rPr>
        <w:t> </w:t>
      </w:r>
      <w:r>
        <w:rPr>
          <w:sz w:val="24"/>
        </w:rPr>
        <w:t>livestock </w:t>
      </w:r>
      <w:r>
        <w:rPr>
          <w:spacing w:val="-2"/>
          <w:sz w:val="24"/>
        </w:rPr>
        <w:t>theft.</w:t>
      </w:r>
    </w:p>
    <w:p>
      <w:pPr>
        <w:pStyle w:val="ListParagraph"/>
        <w:numPr>
          <w:ilvl w:val="1"/>
          <w:numId w:val="2"/>
        </w:numPr>
        <w:tabs>
          <w:tab w:pos="743" w:val="left" w:leader="none"/>
        </w:tabs>
        <w:spacing w:line="240" w:lineRule="auto" w:before="0" w:after="0"/>
        <w:ind w:left="743" w:right="22" w:hanging="360"/>
        <w:jc w:val="left"/>
        <w:rPr>
          <w:sz w:val="24"/>
        </w:rPr>
      </w:pPr>
      <w:r>
        <w:rPr>
          <w:sz w:val="24"/>
        </w:rPr>
        <w:t>Promote</w:t>
      </w:r>
      <w:r>
        <w:rPr>
          <w:spacing w:val="80"/>
          <w:w w:val="150"/>
          <w:sz w:val="24"/>
        </w:rPr>
        <w:t> </w:t>
      </w:r>
      <w:r>
        <w:rPr>
          <w:sz w:val="24"/>
        </w:rPr>
        <w:t>balanced</w:t>
      </w:r>
      <w:r>
        <w:rPr>
          <w:spacing w:val="80"/>
          <w:w w:val="150"/>
          <w:sz w:val="24"/>
        </w:rPr>
        <w:t> </w:t>
      </w:r>
      <w:r>
        <w:rPr>
          <w:sz w:val="24"/>
        </w:rPr>
        <w:t>approaches</w:t>
      </w:r>
      <w:r>
        <w:rPr>
          <w:spacing w:val="80"/>
          <w:w w:val="150"/>
          <w:sz w:val="24"/>
        </w:rPr>
        <w:t> </w:t>
      </w:r>
      <w:r>
        <w:rPr>
          <w:sz w:val="24"/>
        </w:rPr>
        <w:t>that</w:t>
      </w:r>
      <w:r>
        <w:rPr>
          <w:spacing w:val="80"/>
          <w:w w:val="150"/>
          <w:sz w:val="24"/>
        </w:rPr>
        <w:t> </w:t>
      </w:r>
      <w:r>
        <w:rPr>
          <w:sz w:val="24"/>
        </w:rPr>
        <w:t>recognise</w:t>
      </w:r>
      <w:r>
        <w:rPr>
          <w:spacing w:val="80"/>
          <w:w w:val="150"/>
          <w:sz w:val="24"/>
        </w:rPr>
        <w:t> </w:t>
      </w:r>
      <w:r>
        <w:rPr>
          <w:sz w:val="24"/>
        </w:rPr>
        <w:t>both</w:t>
      </w:r>
      <w:r>
        <w:rPr>
          <w:spacing w:val="80"/>
          <w:w w:val="150"/>
          <w:sz w:val="24"/>
        </w:rPr>
        <w:t> </w:t>
      </w:r>
      <w:r>
        <w:rPr>
          <w:sz w:val="24"/>
        </w:rPr>
        <w:t>the</w:t>
      </w:r>
      <w:r>
        <w:rPr>
          <w:spacing w:val="80"/>
          <w:w w:val="150"/>
          <w:sz w:val="24"/>
        </w:rPr>
        <w:t> </w:t>
      </w:r>
      <w:r>
        <w:rPr>
          <w:sz w:val="24"/>
        </w:rPr>
        <w:t>importance</w:t>
      </w:r>
      <w:r>
        <w:rPr>
          <w:spacing w:val="80"/>
          <w:w w:val="150"/>
          <w:sz w:val="24"/>
        </w:rPr>
        <w:t> </w:t>
      </w:r>
      <w:r>
        <w:rPr>
          <w:sz w:val="24"/>
        </w:rPr>
        <w:t>of</w:t>
      </w:r>
      <w:r>
        <w:rPr>
          <w:spacing w:val="80"/>
          <w:w w:val="150"/>
          <w:sz w:val="24"/>
        </w:rPr>
        <w:t> </w:t>
      </w:r>
      <w:r>
        <w:rPr>
          <w:sz w:val="24"/>
        </w:rPr>
        <w:t>tree conservation and the livelihood needs of goat rearers.</w:t>
      </w:r>
    </w:p>
    <w:p>
      <w:pPr>
        <w:pStyle w:val="Heading1"/>
        <w:rPr>
          <w:b w:val="0"/>
        </w:rPr>
      </w:pPr>
      <w:r>
        <w:rPr>
          <w:b w:val="0"/>
          <w:color w:val="2E5395"/>
        </w:rPr>
        <w:t>Key</w:t>
      </w:r>
      <w:r>
        <w:rPr>
          <w:b w:val="0"/>
          <w:color w:val="2E5395"/>
          <w:spacing w:val="-13"/>
        </w:rPr>
        <w:t> </w:t>
      </w:r>
      <w:r>
        <w:rPr>
          <w:b w:val="0"/>
          <w:color w:val="2E5395"/>
        </w:rPr>
        <w:t>Lessons</w:t>
      </w:r>
      <w:r>
        <w:rPr>
          <w:b w:val="0"/>
          <w:color w:val="2E5395"/>
          <w:spacing w:val="-13"/>
        </w:rPr>
        <w:t> </w:t>
      </w:r>
      <w:r>
        <w:rPr>
          <w:b w:val="0"/>
          <w:color w:val="2E5395"/>
        </w:rPr>
        <w:t>Learned</w:t>
      </w:r>
      <w:r>
        <w:rPr>
          <w:b w:val="0"/>
          <w:color w:val="2E5395"/>
          <w:spacing w:val="-11"/>
        </w:rPr>
        <w:t> </w:t>
      </w:r>
      <w:r>
        <w:rPr>
          <w:b w:val="0"/>
          <w:color w:val="2E5395"/>
        </w:rPr>
        <w:t>from</w:t>
      </w:r>
      <w:r>
        <w:rPr>
          <w:b w:val="0"/>
          <w:color w:val="2E5395"/>
          <w:spacing w:val="-12"/>
        </w:rPr>
        <w:t> </w:t>
      </w:r>
      <w:r>
        <w:rPr>
          <w:b w:val="0"/>
          <w:color w:val="2E5395"/>
        </w:rPr>
        <w:t>local</w:t>
      </w:r>
      <w:r>
        <w:rPr>
          <w:b w:val="0"/>
          <w:color w:val="2E5395"/>
          <w:spacing w:val="-13"/>
        </w:rPr>
        <w:t> </w:t>
      </w:r>
      <w:r>
        <w:rPr>
          <w:b w:val="0"/>
          <w:color w:val="2E5395"/>
          <w:spacing w:val="-2"/>
        </w:rPr>
        <w:t>action</w:t>
      </w:r>
    </w:p>
    <w:p>
      <w:pPr>
        <w:pStyle w:val="BodyText"/>
        <w:spacing w:before="139"/>
        <w:ind w:right="22"/>
        <w:jc w:val="both"/>
      </w:pPr>
      <w:r>
        <w:rPr/>
        <w:t>The discussions highlighted examples of villages where local communities have collectively decided</w:t>
      </w:r>
      <w:r>
        <w:rPr>
          <w:spacing w:val="-14"/>
        </w:rPr>
        <w:t> </w:t>
      </w:r>
      <w:r>
        <w:rPr/>
        <w:t>to</w:t>
      </w:r>
      <w:r>
        <w:rPr>
          <w:spacing w:val="-14"/>
        </w:rPr>
        <w:t> </w:t>
      </w:r>
      <w:r>
        <w:rPr/>
        <w:t>eradicate</w:t>
      </w:r>
      <w:r>
        <w:rPr>
          <w:spacing w:val="-13"/>
        </w:rPr>
        <w:t> </w:t>
      </w:r>
      <w:r>
        <w:rPr>
          <w:i/>
        </w:rPr>
        <w:t>Prosopis</w:t>
      </w:r>
      <w:r>
        <w:rPr>
          <w:i/>
          <w:spacing w:val="-14"/>
        </w:rPr>
        <w:t> </w:t>
      </w:r>
      <w:r>
        <w:rPr/>
        <w:t>and</w:t>
      </w:r>
      <w:r>
        <w:rPr>
          <w:spacing w:val="-13"/>
        </w:rPr>
        <w:t> </w:t>
      </w:r>
      <w:r>
        <w:rPr/>
        <w:t>have</w:t>
      </w:r>
      <w:r>
        <w:rPr>
          <w:spacing w:val="-14"/>
        </w:rPr>
        <w:t> </w:t>
      </w:r>
      <w:r>
        <w:rPr/>
        <w:t>successfully</w:t>
      </w:r>
      <w:r>
        <w:rPr>
          <w:spacing w:val="-13"/>
        </w:rPr>
        <w:t> </w:t>
      </w:r>
      <w:r>
        <w:rPr/>
        <w:t>done</w:t>
      </w:r>
      <w:r>
        <w:rPr>
          <w:spacing w:val="-14"/>
        </w:rPr>
        <w:t> </w:t>
      </w:r>
      <w:r>
        <w:rPr/>
        <w:t>so.</w:t>
      </w:r>
      <w:r>
        <w:rPr>
          <w:spacing w:val="-14"/>
        </w:rPr>
        <w:t> </w:t>
      </w:r>
      <w:r>
        <w:rPr/>
        <w:t>These</w:t>
      </w:r>
      <w:r>
        <w:rPr>
          <w:spacing w:val="-13"/>
        </w:rPr>
        <w:t> </w:t>
      </w:r>
      <w:r>
        <w:rPr/>
        <w:t>efforts</w:t>
      </w:r>
      <w:r>
        <w:rPr>
          <w:spacing w:val="-14"/>
        </w:rPr>
        <w:t> </w:t>
      </w:r>
      <w:r>
        <w:rPr/>
        <w:t>were</w:t>
      </w:r>
      <w:r>
        <w:rPr>
          <w:spacing w:val="-13"/>
        </w:rPr>
        <w:t> </w:t>
      </w:r>
      <w:r>
        <w:rPr/>
        <w:t>driven</w:t>
      </w:r>
      <w:r>
        <w:rPr>
          <w:spacing w:val="-14"/>
        </w:rPr>
        <w:t> </w:t>
      </w:r>
      <w:r>
        <w:rPr/>
        <w:t>largely by concerns about the impact of </w:t>
      </w:r>
      <w:r>
        <w:rPr>
          <w:i/>
        </w:rPr>
        <w:t>Prosopis </w:t>
      </w:r>
      <w:r>
        <w:rPr/>
        <w:t>on livestock and the loss of grazing resources.</w:t>
      </w:r>
    </w:p>
    <w:p>
      <w:pPr>
        <w:pStyle w:val="BodyText"/>
        <w:ind w:right="17"/>
        <w:jc w:val="both"/>
      </w:pPr>
      <w:r>
        <w:rPr/>
        <w:t>Two case studies were shared by villagers, illustrating how communities removed </w:t>
      </w:r>
      <w:r>
        <w:rPr>
          <w:i/>
        </w:rPr>
        <w:t>Prosopis</w:t>
      </w:r>
      <w:r>
        <w:rPr>
          <w:i/>
        </w:rPr>
        <w:t> </w:t>
      </w:r>
      <w:r>
        <w:rPr/>
        <w:t>entirely from common areas with a combination of PRADAN’s support and their own </w:t>
      </w:r>
      <w:r>
        <w:rPr>
          <w:spacing w:val="-2"/>
        </w:rPr>
        <w:t>resources.</w:t>
      </w:r>
    </w:p>
    <w:p>
      <w:pPr>
        <w:pStyle w:val="ListParagraph"/>
        <w:numPr>
          <w:ilvl w:val="1"/>
          <w:numId w:val="2"/>
        </w:numPr>
        <w:tabs>
          <w:tab w:pos="743" w:val="left" w:leader="none"/>
        </w:tabs>
        <w:spacing w:line="240" w:lineRule="auto" w:before="1" w:after="0"/>
        <w:ind w:left="743" w:right="20" w:hanging="360"/>
        <w:jc w:val="both"/>
        <w:rPr>
          <w:sz w:val="24"/>
        </w:rPr>
      </w:pPr>
      <w:r>
        <w:rPr>
          <w:b/>
          <w:i/>
          <w:sz w:val="24"/>
        </w:rPr>
        <w:t>T. Kiliyur, Thiruvadanai Union: </w:t>
      </w:r>
      <w:r>
        <w:rPr>
          <w:sz w:val="24"/>
        </w:rPr>
        <w:t>Community members across different generations actively participate in the removal of </w:t>
      </w:r>
      <w:r>
        <w:rPr>
          <w:i/>
          <w:sz w:val="24"/>
        </w:rPr>
        <w:t>Prosopis</w:t>
      </w:r>
      <w:r>
        <w:rPr>
          <w:sz w:val="24"/>
        </w:rPr>
        <w:t>. Their collective effort has helped restore grazing resources and improve access to common lands.</w:t>
      </w:r>
    </w:p>
    <w:p>
      <w:pPr>
        <w:pStyle w:val="ListParagraph"/>
        <w:numPr>
          <w:ilvl w:val="1"/>
          <w:numId w:val="2"/>
        </w:numPr>
        <w:tabs>
          <w:tab w:pos="743" w:val="left" w:leader="none"/>
        </w:tabs>
        <w:spacing w:line="240" w:lineRule="auto" w:before="0" w:after="0"/>
        <w:ind w:left="743" w:right="18" w:hanging="360"/>
        <w:jc w:val="both"/>
        <w:rPr>
          <w:sz w:val="24"/>
        </w:rPr>
      </w:pPr>
      <w:r>
        <w:rPr>
          <w:b/>
          <w:i/>
          <w:sz w:val="24"/>
        </w:rPr>
        <w:t>Gopalapattinam,</w:t>
      </w:r>
      <w:r>
        <w:rPr>
          <w:b/>
          <w:i/>
          <w:spacing w:val="-14"/>
          <w:sz w:val="24"/>
        </w:rPr>
        <w:t> </w:t>
      </w:r>
      <w:r>
        <w:rPr>
          <w:b/>
          <w:i/>
          <w:sz w:val="24"/>
        </w:rPr>
        <w:t>Nainarkovil</w:t>
      </w:r>
      <w:r>
        <w:rPr>
          <w:b/>
          <w:i/>
          <w:spacing w:val="-14"/>
          <w:sz w:val="24"/>
        </w:rPr>
        <w:t> </w:t>
      </w:r>
      <w:r>
        <w:rPr>
          <w:b/>
          <w:i/>
          <w:sz w:val="24"/>
        </w:rPr>
        <w:t>Panchayat</w:t>
      </w:r>
      <w:r>
        <w:rPr>
          <w:b/>
          <w:i/>
          <w:spacing w:val="-13"/>
          <w:sz w:val="24"/>
        </w:rPr>
        <w:t> </w:t>
      </w:r>
      <w:r>
        <w:rPr>
          <w:b/>
          <w:i/>
          <w:sz w:val="24"/>
        </w:rPr>
        <w:t>Union:</w:t>
      </w:r>
      <w:r>
        <w:rPr>
          <w:b/>
          <w:i/>
          <w:spacing w:val="-14"/>
          <w:sz w:val="24"/>
        </w:rPr>
        <w:t> </w:t>
      </w:r>
      <w:r>
        <w:rPr>
          <w:sz w:val="24"/>
        </w:rPr>
        <w:t>The</w:t>
      </w:r>
      <w:r>
        <w:rPr>
          <w:spacing w:val="-13"/>
          <w:sz w:val="24"/>
        </w:rPr>
        <w:t> </w:t>
      </w:r>
      <w:r>
        <w:rPr>
          <w:sz w:val="24"/>
        </w:rPr>
        <w:t>community</w:t>
      </w:r>
      <w:r>
        <w:rPr>
          <w:spacing w:val="-14"/>
          <w:sz w:val="24"/>
        </w:rPr>
        <w:t> </w:t>
      </w:r>
      <w:r>
        <w:rPr>
          <w:sz w:val="24"/>
        </w:rPr>
        <w:t>continues</w:t>
      </w:r>
      <w:r>
        <w:rPr>
          <w:spacing w:val="-13"/>
          <w:sz w:val="24"/>
        </w:rPr>
        <w:t> </w:t>
      </w:r>
      <w:r>
        <w:rPr>
          <w:sz w:val="24"/>
        </w:rPr>
        <w:t>to</w:t>
      </w:r>
      <w:r>
        <w:rPr>
          <w:spacing w:val="-14"/>
          <w:sz w:val="24"/>
        </w:rPr>
        <w:t> </w:t>
      </w:r>
      <w:r>
        <w:rPr>
          <w:sz w:val="24"/>
        </w:rPr>
        <w:t>actively remove </w:t>
      </w:r>
      <w:r>
        <w:rPr>
          <w:i/>
          <w:sz w:val="24"/>
        </w:rPr>
        <w:t>Prosopis </w:t>
      </w:r>
      <w:r>
        <w:rPr>
          <w:sz w:val="24"/>
        </w:rPr>
        <w:t>from</w:t>
      </w:r>
      <w:r>
        <w:rPr>
          <w:spacing w:val="-1"/>
          <w:sz w:val="24"/>
        </w:rPr>
        <w:t> </w:t>
      </w:r>
      <w:r>
        <w:rPr>
          <w:sz w:val="24"/>
        </w:rPr>
        <w:t>common</w:t>
      </w:r>
      <w:r>
        <w:rPr>
          <w:spacing w:val="-1"/>
          <w:sz w:val="24"/>
        </w:rPr>
        <w:t> </w:t>
      </w:r>
      <w:r>
        <w:rPr>
          <w:sz w:val="24"/>
        </w:rPr>
        <w:t>areas,</w:t>
      </w:r>
      <w:r>
        <w:rPr>
          <w:spacing w:val="-3"/>
          <w:sz w:val="24"/>
        </w:rPr>
        <w:t> </w:t>
      </w:r>
      <w:r>
        <w:rPr>
          <w:sz w:val="24"/>
        </w:rPr>
        <w:t>demonstrating</w:t>
      </w:r>
      <w:r>
        <w:rPr>
          <w:spacing w:val="-1"/>
          <w:sz w:val="24"/>
        </w:rPr>
        <w:t> </w:t>
      </w:r>
      <w:r>
        <w:rPr>
          <w:sz w:val="24"/>
        </w:rPr>
        <w:t>sustained</w:t>
      </w:r>
      <w:r>
        <w:rPr>
          <w:spacing w:val="-1"/>
          <w:sz w:val="24"/>
        </w:rPr>
        <w:t> </w:t>
      </w:r>
      <w:r>
        <w:rPr>
          <w:sz w:val="24"/>
        </w:rPr>
        <w:t>local</w:t>
      </w:r>
      <w:r>
        <w:rPr>
          <w:spacing w:val="-1"/>
          <w:sz w:val="24"/>
        </w:rPr>
        <w:t> </w:t>
      </w:r>
      <w:r>
        <w:rPr>
          <w:sz w:val="24"/>
        </w:rPr>
        <w:t>commitment</w:t>
      </w:r>
      <w:r>
        <w:rPr>
          <w:spacing w:val="-2"/>
          <w:sz w:val="24"/>
        </w:rPr>
        <w:t> </w:t>
      </w:r>
      <w:r>
        <w:rPr>
          <w:sz w:val="24"/>
        </w:rPr>
        <w:t>to protecting grazing resources.</w:t>
      </w:r>
    </w:p>
    <w:p>
      <w:pPr>
        <w:pStyle w:val="BodyText"/>
        <w:spacing w:before="292"/>
        <w:ind w:right="17"/>
        <w:jc w:val="both"/>
      </w:pPr>
      <w:r>
        <w:rPr/>
        <w:t>The discussions showed that community participation is central to the restoration and sustainable management of tanks and grazing commons. When livestock keepers and other local communities are involved in project planning, their needs and expectations can be incorporated into interventions. The experiences from these villages demonstrate that local collective action, supported by appropriate institutional and technical assistance, can help restore</w:t>
      </w:r>
      <w:r>
        <w:rPr>
          <w:spacing w:val="-10"/>
        </w:rPr>
        <w:t> </w:t>
      </w:r>
      <w:r>
        <w:rPr/>
        <w:t>grazing</w:t>
      </w:r>
      <w:r>
        <w:rPr>
          <w:spacing w:val="-9"/>
        </w:rPr>
        <w:t> </w:t>
      </w:r>
      <w:r>
        <w:rPr/>
        <w:t>grounds,</w:t>
      </w:r>
      <w:r>
        <w:rPr>
          <w:spacing w:val="-11"/>
        </w:rPr>
        <w:t> </w:t>
      </w:r>
      <w:r>
        <w:rPr/>
        <w:t>improve</w:t>
      </w:r>
      <w:r>
        <w:rPr>
          <w:spacing w:val="-9"/>
        </w:rPr>
        <w:t> </w:t>
      </w:r>
      <w:r>
        <w:rPr/>
        <w:t>access</w:t>
      </w:r>
      <w:r>
        <w:rPr>
          <w:spacing w:val="-9"/>
        </w:rPr>
        <w:t> </w:t>
      </w:r>
      <w:r>
        <w:rPr/>
        <w:t>to</w:t>
      </w:r>
      <w:r>
        <w:rPr>
          <w:spacing w:val="-9"/>
        </w:rPr>
        <w:t> </w:t>
      </w:r>
      <w:r>
        <w:rPr/>
        <w:t>water</w:t>
      </w:r>
      <w:r>
        <w:rPr>
          <w:spacing w:val="-10"/>
        </w:rPr>
        <w:t> </w:t>
      </w:r>
      <w:r>
        <w:rPr/>
        <w:t>and</w:t>
      </w:r>
      <w:r>
        <w:rPr>
          <w:spacing w:val="-10"/>
        </w:rPr>
        <w:t> </w:t>
      </w:r>
      <w:r>
        <w:rPr/>
        <w:t>fodder,</w:t>
      </w:r>
      <w:r>
        <w:rPr>
          <w:spacing w:val="-9"/>
        </w:rPr>
        <w:t> </w:t>
      </w:r>
      <w:r>
        <w:rPr/>
        <w:t>and</w:t>
      </w:r>
      <w:r>
        <w:rPr>
          <w:spacing w:val="-10"/>
        </w:rPr>
        <w:t> </w:t>
      </w:r>
      <w:r>
        <w:rPr/>
        <w:t>strengthen</w:t>
      </w:r>
      <w:r>
        <w:rPr>
          <w:spacing w:val="-8"/>
        </w:rPr>
        <w:t> </w:t>
      </w:r>
      <w:r>
        <w:rPr/>
        <w:t>livestock-based </w:t>
      </w:r>
      <w:r>
        <w:rPr>
          <w:spacing w:val="-2"/>
        </w:rPr>
        <w:t>livelihoods.</w:t>
      </w:r>
    </w:p>
    <w:p>
      <w:pPr>
        <w:pStyle w:val="Heading2"/>
        <w:spacing w:before="122"/>
        <w:jc w:val="left"/>
        <w:rPr>
          <w:b w:val="0"/>
        </w:rPr>
      </w:pPr>
      <w:r>
        <w:rPr>
          <w:b w:val="0"/>
          <w:color w:val="2E5395"/>
        </w:rPr>
        <w:t>Conclusion</w:t>
      </w:r>
      <w:r>
        <w:rPr>
          <w:b w:val="0"/>
          <w:color w:val="2E5395"/>
          <w:spacing w:val="-8"/>
        </w:rPr>
        <w:t> </w:t>
      </w:r>
      <w:r>
        <w:rPr>
          <w:b w:val="0"/>
          <w:color w:val="2E5395"/>
        </w:rPr>
        <w:t>and</w:t>
      </w:r>
      <w:r>
        <w:rPr>
          <w:b w:val="0"/>
          <w:color w:val="2E5395"/>
          <w:spacing w:val="-8"/>
        </w:rPr>
        <w:t> </w:t>
      </w:r>
      <w:r>
        <w:rPr>
          <w:b w:val="0"/>
          <w:color w:val="2E5395"/>
        </w:rPr>
        <w:t>Way</w:t>
      </w:r>
      <w:r>
        <w:rPr>
          <w:b w:val="0"/>
          <w:color w:val="2E5395"/>
          <w:spacing w:val="-8"/>
        </w:rPr>
        <w:t> </w:t>
      </w:r>
      <w:r>
        <w:rPr>
          <w:b w:val="0"/>
          <w:color w:val="2E5395"/>
          <w:spacing w:val="-2"/>
        </w:rPr>
        <w:t>Forward</w:t>
      </w:r>
    </w:p>
    <w:p>
      <w:pPr>
        <w:pStyle w:val="BodyText"/>
        <w:spacing w:before="174"/>
        <w:ind w:right="23"/>
        <w:jc w:val="both"/>
      </w:pPr>
      <w:r>
        <w:rPr/>
        <w:t>The</w:t>
      </w:r>
      <w:r>
        <w:rPr>
          <w:spacing w:val="-7"/>
        </w:rPr>
        <w:t> </w:t>
      </w:r>
      <w:r>
        <w:rPr/>
        <w:t>seminar</w:t>
      </w:r>
      <w:r>
        <w:rPr>
          <w:spacing w:val="-9"/>
        </w:rPr>
        <w:t> </w:t>
      </w:r>
      <w:r>
        <w:rPr/>
        <w:t>highlighted</w:t>
      </w:r>
      <w:r>
        <w:rPr>
          <w:spacing w:val="-10"/>
        </w:rPr>
        <w:t> </w:t>
      </w:r>
      <w:r>
        <w:rPr/>
        <w:t>the</w:t>
      </w:r>
      <w:r>
        <w:rPr>
          <w:spacing w:val="-7"/>
        </w:rPr>
        <w:t> </w:t>
      </w:r>
      <w:r>
        <w:rPr/>
        <w:t>critical</w:t>
      </w:r>
      <w:r>
        <w:rPr>
          <w:spacing w:val="-8"/>
        </w:rPr>
        <w:t> </w:t>
      </w:r>
      <w:r>
        <w:rPr/>
        <w:t>role</w:t>
      </w:r>
      <w:r>
        <w:rPr>
          <w:spacing w:val="-9"/>
        </w:rPr>
        <w:t> </w:t>
      </w:r>
      <w:r>
        <w:rPr/>
        <w:t>of</w:t>
      </w:r>
      <w:r>
        <w:rPr>
          <w:spacing w:val="-8"/>
        </w:rPr>
        <w:t> </w:t>
      </w:r>
      <w:r>
        <w:rPr/>
        <w:t>tanks</w:t>
      </w:r>
      <w:r>
        <w:rPr>
          <w:spacing w:val="-8"/>
        </w:rPr>
        <w:t> </w:t>
      </w:r>
      <w:r>
        <w:rPr/>
        <w:t>and</w:t>
      </w:r>
      <w:r>
        <w:rPr>
          <w:spacing w:val="-7"/>
        </w:rPr>
        <w:t> </w:t>
      </w:r>
      <w:r>
        <w:rPr/>
        <w:t>their</w:t>
      </w:r>
      <w:r>
        <w:rPr>
          <w:spacing w:val="-7"/>
        </w:rPr>
        <w:t> </w:t>
      </w:r>
      <w:r>
        <w:rPr/>
        <w:t>associated</w:t>
      </w:r>
      <w:r>
        <w:rPr>
          <w:spacing w:val="-9"/>
        </w:rPr>
        <w:t> </w:t>
      </w:r>
      <w:r>
        <w:rPr/>
        <w:t>commons</w:t>
      </w:r>
      <w:r>
        <w:rPr>
          <w:spacing w:val="-8"/>
        </w:rPr>
        <w:t> </w:t>
      </w:r>
      <w:r>
        <w:rPr/>
        <w:t>in</w:t>
      </w:r>
      <w:r>
        <w:rPr>
          <w:spacing w:val="-7"/>
        </w:rPr>
        <w:t> </w:t>
      </w:r>
      <w:r>
        <w:rPr/>
        <w:t>supporting livestock</w:t>
      </w:r>
      <w:r>
        <w:rPr>
          <w:spacing w:val="-1"/>
        </w:rPr>
        <w:t> </w:t>
      </w:r>
      <w:r>
        <w:rPr/>
        <w:t>through</w:t>
      </w:r>
      <w:r>
        <w:rPr>
          <w:spacing w:val="-1"/>
        </w:rPr>
        <w:t> </w:t>
      </w:r>
      <w:r>
        <w:rPr/>
        <w:t>access</w:t>
      </w:r>
      <w:r>
        <w:rPr>
          <w:spacing w:val="-3"/>
        </w:rPr>
        <w:t> </w:t>
      </w:r>
      <w:r>
        <w:rPr/>
        <w:t>to</w:t>
      </w:r>
      <w:r>
        <w:rPr>
          <w:spacing w:val="-2"/>
        </w:rPr>
        <w:t> </w:t>
      </w:r>
      <w:r>
        <w:rPr/>
        <w:t>water,</w:t>
      </w:r>
      <w:r>
        <w:rPr>
          <w:spacing w:val="-1"/>
        </w:rPr>
        <w:t> </w:t>
      </w:r>
      <w:r>
        <w:rPr/>
        <w:t>grazing</w:t>
      </w:r>
      <w:r>
        <w:rPr>
          <w:spacing w:val="-3"/>
        </w:rPr>
        <w:t> </w:t>
      </w:r>
      <w:r>
        <w:rPr/>
        <w:t>resources,</w:t>
      </w:r>
      <w:r>
        <w:rPr>
          <w:spacing w:val="-1"/>
        </w:rPr>
        <w:t> </w:t>
      </w:r>
      <w:r>
        <w:rPr/>
        <w:t>and</w:t>
      </w:r>
      <w:r>
        <w:rPr>
          <w:spacing w:val="-1"/>
        </w:rPr>
        <w:t> </w:t>
      </w:r>
      <w:r>
        <w:rPr/>
        <w:t>livelihood</w:t>
      </w:r>
      <w:r>
        <w:rPr>
          <w:spacing w:val="-1"/>
        </w:rPr>
        <w:t> </w:t>
      </w:r>
      <w:r>
        <w:rPr/>
        <w:t>security.</w:t>
      </w:r>
      <w:r>
        <w:rPr>
          <w:spacing w:val="-1"/>
        </w:rPr>
        <w:t> </w:t>
      </w:r>
      <w:r>
        <w:rPr/>
        <w:t>The</w:t>
      </w:r>
      <w:r>
        <w:rPr>
          <w:spacing w:val="-2"/>
        </w:rPr>
        <w:t> </w:t>
      </w:r>
      <w:r>
        <w:rPr/>
        <w:t>discussions</w:t>
      </w:r>
    </w:p>
    <w:p>
      <w:pPr>
        <w:pStyle w:val="BodyText"/>
        <w:spacing w:after="0"/>
        <w:jc w:val="both"/>
        <w:sectPr>
          <w:headerReference w:type="default" r:id="rId17"/>
          <w:footerReference w:type="default" r:id="rId18"/>
          <w:pgSz w:w="11910" w:h="16840"/>
          <w:pgMar w:header="756" w:footer="1044" w:top="1360" w:bottom="1240" w:left="1417" w:right="1417"/>
        </w:sectPr>
      </w:pPr>
    </w:p>
    <w:p>
      <w:pPr>
        <w:pStyle w:val="BodyText"/>
        <w:spacing w:before="61"/>
        <w:ind w:right="22"/>
        <w:jc w:val="both"/>
      </w:pPr>
      <w:r>
        <w:rPr/>
        <w:t>demonstrated</w:t>
      </w:r>
      <w:r>
        <w:rPr>
          <w:spacing w:val="-8"/>
        </w:rPr>
        <w:t> </w:t>
      </w:r>
      <w:r>
        <w:rPr/>
        <w:t>that</w:t>
      </w:r>
      <w:r>
        <w:rPr>
          <w:spacing w:val="-12"/>
        </w:rPr>
        <w:t> </w:t>
      </w:r>
      <w:r>
        <w:rPr/>
        <w:t>the</w:t>
      </w:r>
      <w:r>
        <w:rPr>
          <w:spacing w:val="-11"/>
        </w:rPr>
        <w:t> </w:t>
      </w:r>
      <w:r>
        <w:rPr/>
        <w:t>health</w:t>
      </w:r>
      <w:r>
        <w:rPr>
          <w:spacing w:val="-8"/>
        </w:rPr>
        <w:t> </w:t>
      </w:r>
      <w:r>
        <w:rPr/>
        <w:t>of</w:t>
      </w:r>
      <w:r>
        <w:rPr>
          <w:spacing w:val="-10"/>
        </w:rPr>
        <w:t> </w:t>
      </w:r>
      <w:r>
        <w:rPr/>
        <w:t>livestock-based</w:t>
      </w:r>
      <w:r>
        <w:rPr>
          <w:spacing w:val="-10"/>
        </w:rPr>
        <w:t> </w:t>
      </w:r>
      <w:r>
        <w:rPr/>
        <w:t>livelihoods</w:t>
      </w:r>
      <w:r>
        <w:rPr>
          <w:spacing w:val="-9"/>
        </w:rPr>
        <w:t> </w:t>
      </w:r>
      <w:r>
        <w:rPr/>
        <w:t>is</w:t>
      </w:r>
      <w:r>
        <w:rPr>
          <w:spacing w:val="-11"/>
        </w:rPr>
        <w:t> </w:t>
      </w:r>
      <w:r>
        <w:rPr/>
        <w:t>closely</w:t>
      </w:r>
      <w:r>
        <w:rPr>
          <w:spacing w:val="-11"/>
        </w:rPr>
        <w:t> </w:t>
      </w:r>
      <w:r>
        <w:rPr/>
        <w:t>linked</w:t>
      </w:r>
      <w:r>
        <w:rPr>
          <w:spacing w:val="-10"/>
        </w:rPr>
        <w:t> </w:t>
      </w:r>
      <w:r>
        <w:rPr/>
        <w:t>to</w:t>
      </w:r>
      <w:r>
        <w:rPr>
          <w:spacing w:val="-11"/>
        </w:rPr>
        <w:t> </w:t>
      </w:r>
      <w:r>
        <w:rPr/>
        <w:t>the</w:t>
      </w:r>
      <w:r>
        <w:rPr>
          <w:spacing w:val="-12"/>
        </w:rPr>
        <w:t> </w:t>
      </w:r>
      <w:r>
        <w:rPr/>
        <w:t>health</w:t>
      </w:r>
      <w:r>
        <w:rPr>
          <w:spacing w:val="-10"/>
        </w:rPr>
        <w:t> </w:t>
      </w:r>
      <w:r>
        <w:rPr/>
        <w:t>and accessibility of these common resources.</w:t>
      </w:r>
    </w:p>
    <w:p>
      <w:pPr>
        <w:pStyle w:val="BodyText"/>
        <w:spacing w:before="161"/>
        <w:ind w:right="15"/>
        <w:jc w:val="both"/>
      </w:pPr>
      <w:r>
        <w:rPr/>
        <w:t>Participants emphasised the need to address persistent challenges, including the spread of </w:t>
      </w:r>
      <w:r>
        <w:rPr>
          <w:i/>
        </w:rPr>
        <w:t>Prosopis</w:t>
      </w:r>
      <w:r>
        <w:rPr>
          <w:i/>
          <w:spacing w:val="-2"/>
        </w:rPr>
        <w:t> </w:t>
      </w:r>
      <w:r>
        <w:rPr>
          <w:i/>
        </w:rPr>
        <w:t>juliflora</w:t>
      </w:r>
      <w:r>
        <w:rPr/>
        <w:t>,</w:t>
      </w:r>
      <w:r>
        <w:rPr>
          <w:spacing w:val="-2"/>
        </w:rPr>
        <w:t> </w:t>
      </w:r>
      <w:r>
        <w:rPr/>
        <w:t>declining</w:t>
      </w:r>
      <w:r>
        <w:rPr>
          <w:spacing w:val="-3"/>
        </w:rPr>
        <w:t> </w:t>
      </w:r>
      <w:r>
        <w:rPr/>
        <w:t>grazing</w:t>
      </w:r>
      <w:r>
        <w:rPr>
          <w:spacing w:val="-5"/>
        </w:rPr>
        <w:t> </w:t>
      </w:r>
      <w:r>
        <w:rPr/>
        <w:t>resources,</w:t>
      </w:r>
      <w:r>
        <w:rPr>
          <w:spacing w:val="-5"/>
        </w:rPr>
        <w:t> </w:t>
      </w:r>
      <w:r>
        <w:rPr/>
        <w:t>reduced</w:t>
      </w:r>
      <w:r>
        <w:rPr>
          <w:spacing w:val="-1"/>
        </w:rPr>
        <w:t> </w:t>
      </w:r>
      <w:r>
        <w:rPr/>
        <w:t>water</w:t>
      </w:r>
      <w:r>
        <w:rPr>
          <w:spacing w:val="-4"/>
        </w:rPr>
        <w:t> </w:t>
      </w:r>
      <w:r>
        <w:rPr/>
        <w:t>availability,</w:t>
      </w:r>
      <w:r>
        <w:rPr>
          <w:spacing w:val="-2"/>
        </w:rPr>
        <w:t> </w:t>
      </w:r>
      <w:r>
        <w:rPr/>
        <w:t>encroachment,</w:t>
      </w:r>
      <w:r>
        <w:rPr>
          <w:spacing w:val="-2"/>
        </w:rPr>
        <w:t> </w:t>
      </w:r>
      <w:r>
        <w:rPr/>
        <w:t>and deterioration in water quality. They also highlighted the importance of improving access to veterinary services, protecting grazing areas, and reducing conflicts between farmers and livestock keepers.</w:t>
      </w:r>
    </w:p>
    <w:p>
      <w:pPr>
        <w:pStyle w:val="BodyText"/>
        <w:spacing w:before="160"/>
        <w:ind w:right="18"/>
        <w:jc w:val="both"/>
      </w:pPr>
      <w:r>
        <w:rPr/>
        <w:t>The experiences shared during the seminar demonstrated that community participation is essential for the restoration and sustainable management of tanks and grazing commons. Tank restoration programmes need to recognise the multiple uses of tanks and explicitly </w:t>
      </w:r>
      <w:r>
        <w:rPr>
          <w:spacing w:val="-2"/>
        </w:rPr>
        <w:t>incorporate</w:t>
      </w:r>
      <w:r>
        <w:rPr>
          <w:spacing w:val="-7"/>
        </w:rPr>
        <w:t> </w:t>
      </w:r>
      <w:r>
        <w:rPr>
          <w:spacing w:val="-2"/>
        </w:rPr>
        <w:t>the</w:t>
      </w:r>
      <w:r>
        <w:rPr>
          <w:spacing w:val="-7"/>
        </w:rPr>
        <w:t> </w:t>
      </w:r>
      <w:r>
        <w:rPr>
          <w:spacing w:val="-2"/>
        </w:rPr>
        <w:t>needs</w:t>
      </w:r>
      <w:r>
        <w:rPr>
          <w:spacing w:val="-8"/>
        </w:rPr>
        <w:t> </w:t>
      </w:r>
      <w:r>
        <w:rPr>
          <w:spacing w:val="-2"/>
        </w:rPr>
        <w:t>of</w:t>
      </w:r>
      <w:r>
        <w:rPr>
          <w:spacing w:val="-10"/>
        </w:rPr>
        <w:t> </w:t>
      </w:r>
      <w:r>
        <w:rPr>
          <w:spacing w:val="-2"/>
        </w:rPr>
        <w:t>livestock</w:t>
      </w:r>
      <w:r>
        <w:rPr>
          <w:spacing w:val="-7"/>
        </w:rPr>
        <w:t> </w:t>
      </w:r>
      <w:r>
        <w:rPr>
          <w:spacing w:val="-2"/>
        </w:rPr>
        <w:t>keepers</w:t>
      </w:r>
      <w:r>
        <w:rPr>
          <w:spacing w:val="-8"/>
        </w:rPr>
        <w:t> </w:t>
      </w:r>
      <w:r>
        <w:rPr>
          <w:spacing w:val="-2"/>
        </w:rPr>
        <w:t>and</w:t>
      </w:r>
      <w:r>
        <w:rPr>
          <w:spacing w:val="-7"/>
        </w:rPr>
        <w:t> </w:t>
      </w:r>
      <w:r>
        <w:rPr>
          <w:spacing w:val="-2"/>
        </w:rPr>
        <w:t>other</w:t>
      </w:r>
      <w:r>
        <w:rPr>
          <w:spacing w:val="-7"/>
        </w:rPr>
        <w:t> </w:t>
      </w:r>
      <w:r>
        <w:rPr>
          <w:spacing w:val="-2"/>
        </w:rPr>
        <w:t>users</w:t>
      </w:r>
      <w:r>
        <w:rPr>
          <w:spacing w:val="-8"/>
        </w:rPr>
        <w:t> </w:t>
      </w:r>
      <w:r>
        <w:rPr>
          <w:spacing w:val="-2"/>
        </w:rPr>
        <w:t>of</w:t>
      </w:r>
      <w:r>
        <w:rPr>
          <w:spacing w:val="-6"/>
        </w:rPr>
        <w:t> </w:t>
      </w:r>
      <w:r>
        <w:rPr>
          <w:spacing w:val="-2"/>
        </w:rPr>
        <w:t>common</w:t>
      </w:r>
      <w:r>
        <w:rPr>
          <w:spacing w:val="-7"/>
        </w:rPr>
        <w:t> </w:t>
      </w:r>
      <w:r>
        <w:rPr>
          <w:spacing w:val="-2"/>
        </w:rPr>
        <w:t>resources</w:t>
      </w:r>
      <w:r>
        <w:rPr>
          <w:spacing w:val="-5"/>
        </w:rPr>
        <w:t> </w:t>
      </w:r>
      <w:r>
        <w:rPr>
          <w:spacing w:val="-2"/>
        </w:rPr>
        <w:t>into</w:t>
      </w:r>
      <w:r>
        <w:rPr>
          <w:spacing w:val="-7"/>
        </w:rPr>
        <w:t> </w:t>
      </w:r>
      <w:r>
        <w:rPr>
          <w:spacing w:val="-2"/>
        </w:rPr>
        <w:t>planning </w:t>
      </w:r>
      <w:r>
        <w:rPr/>
        <w:t>and implementation.</w:t>
      </w:r>
    </w:p>
    <w:p>
      <w:pPr>
        <w:pStyle w:val="BodyText"/>
        <w:spacing w:before="161"/>
        <w:ind w:right="16"/>
        <w:jc w:val="both"/>
      </w:pPr>
      <w:r>
        <w:rPr/>
        <w:t>Going forward, greater attention is needed to restore tanks, protect and expand grazing commons, control invasive vegetation, improve livestock access to water, and strengthen </w:t>
      </w:r>
      <w:r>
        <w:rPr>
          <w:spacing w:val="-2"/>
        </w:rPr>
        <w:t>community institutions for managing these resources. Collaboration among livestock keepers, </w:t>
      </w:r>
      <w:r>
        <w:rPr/>
        <w:t>local communities, civil society organisations, government departments, and technical agencies will be important for sustaining these efforts.</w:t>
      </w:r>
    </w:p>
    <w:p>
      <w:pPr>
        <w:pStyle w:val="BodyText"/>
        <w:spacing w:before="160"/>
        <w:ind w:right="24"/>
        <w:jc w:val="both"/>
      </w:pPr>
      <w:r>
        <w:rPr/>
        <w:t>The seminar concluded with a shared understanding that protecting tanks is not only about securing</w:t>
      </w:r>
      <w:r>
        <w:rPr>
          <w:spacing w:val="-14"/>
        </w:rPr>
        <w:t> </w:t>
      </w:r>
      <w:r>
        <w:rPr/>
        <w:t>water</w:t>
      </w:r>
      <w:r>
        <w:rPr>
          <w:spacing w:val="-14"/>
        </w:rPr>
        <w:t> </w:t>
      </w:r>
      <w:r>
        <w:rPr/>
        <w:t>for</w:t>
      </w:r>
      <w:r>
        <w:rPr>
          <w:spacing w:val="-13"/>
        </w:rPr>
        <w:t> </w:t>
      </w:r>
      <w:r>
        <w:rPr/>
        <w:t>agriculture;</w:t>
      </w:r>
      <w:r>
        <w:rPr>
          <w:spacing w:val="-14"/>
        </w:rPr>
        <w:t> </w:t>
      </w:r>
      <w:r>
        <w:rPr/>
        <w:t>it</w:t>
      </w:r>
      <w:r>
        <w:rPr>
          <w:spacing w:val="-13"/>
        </w:rPr>
        <w:t> </w:t>
      </w:r>
      <w:r>
        <w:rPr/>
        <w:t>is</w:t>
      </w:r>
      <w:r>
        <w:rPr>
          <w:spacing w:val="-14"/>
        </w:rPr>
        <w:t> </w:t>
      </w:r>
      <w:r>
        <w:rPr/>
        <w:t>also</w:t>
      </w:r>
      <w:r>
        <w:rPr>
          <w:spacing w:val="-13"/>
        </w:rPr>
        <w:t> </w:t>
      </w:r>
      <w:r>
        <w:rPr/>
        <w:t>about</w:t>
      </w:r>
      <w:r>
        <w:rPr>
          <w:spacing w:val="-14"/>
        </w:rPr>
        <w:t> </w:t>
      </w:r>
      <w:r>
        <w:rPr/>
        <w:t>protecting</w:t>
      </w:r>
      <w:r>
        <w:rPr>
          <w:spacing w:val="-14"/>
        </w:rPr>
        <w:t> </w:t>
      </w:r>
      <w:r>
        <w:rPr/>
        <w:t>livestock,</w:t>
      </w:r>
      <w:r>
        <w:rPr>
          <w:spacing w:val="-13"/>
        </w:rPr>
        <w:t> </w:t>
      </w:r>
      <w:r>
        <w:rPr/>
        <w:t>sustaining</w:t>
      </w:r>
      <w:r>
        <w:rPr>
          <w:spacing w:val="-14"/>
        </w:rPr>
        <w:t> </w:t>
      </w:r>
      <w:r>
        <w:rPr/>
        <w:t>rural</w:t>
      </w:r>
      <w:r>
        <w:rPr>
          <w:spacing w:val="-13"/>
        </w:rPr>
        <w:t> </w:t>
      </w:r>
      <w:r>
        <w:rPr/>
        <w:t>livelihoods, and strengthening the resilience of rural communities.</w:t>
      </w:r>
    </w:p>
    <w:p>
      <w:pPr>
        <w:pStyle w:val="Heading3"/>
        <w:spacing w:before="292"/>
      </w:pPr>
      <w:r>
        <w:rPr/>
        <w:t>Proceedings</w:t>
      </w:r>
      <w:r>
        <w:rPr>
          <w:spacing w:val="-11"/>
        </w:rPr>
        <w:t> </w:t>
      </w:r>
      <w:r>
        <w:rPr/>
        <w:t>prepared</w:t>
      </w:r>
      <w:r>
        <w:rPr>
          <w:spacing w:val="-9"/>
        </w:rPr>
        <w:t> </w:t>
      </w:r>
      <w:r>
        <w:rPr>
          <w:spacing w:val="-5"/>
        </w:rPr>
        <w:t>by</w:t>
      </w:r>
    </w:p>
    <w:p>
      <w:pPr>
        <w:spacing w:before="207"/>
        <w:ind w:left="23" w:right="0" w:firstLine="0"/>
        <w:jc w:val="both"/>
        <w:rPr>
          <w:b/>
          <w:i/>
          <w:sz w:val="24"/>
        </w:rPr>
      </w:pPr>
      <w:r>
        <w:rPr>
          <w:b/>
          <w:i/>
          <w:sz w:val="24"/>
        </w:rPr>
        <w:t>R.Seenivasan,</w:t>
      </w:r>
      <w:r>
        <w:rPr>
          <w:b/>
          <w:i/>
          <w:spacing w:val="-9"/>
          <w:sz w:val="24"/>
        </w:rPr>
        <w:t> </w:t>
      </w:r>
      <w:r>
        <w:rPr>
          <w:b/>
          <w:i/>
          <w:sz w:val="24"/>
        </w:rPr>
        <w:t>S</w:t>
      </w:r>
      <w:r>
        <w:rPr>
          <w:b/>
          <w:i/>
          <w:spacing w:val="-4"/>
          <w:sz w:val="24"/>
        </w:rPr>
        <w:t> </w:t>
      </w:r>
      <w:r>
        <w:rPr>
          <w:b/>
          <w:i/>
          <w:sz w:val="24"/>
        </w:rPr>
        <w:t>Lavanya</w:t>
      </w:r>
      <w:r>
        <w:rPr>
          <w:b/>
          <w:i/>
          <w:spacing w:val="-7"/>
          <w:sz w:val="24"/>
        </w:rPr>
        <w:t> </w:t>
      </w:r>
      <w:r>
        <w:rPr>
          <w:b/>
          <w:i/>
          <w:sz w:val="24"/>
        </w:rPr>
        <w:t>and</w:t>
      </w:r>
      <w:r>
        <w:rPr>
          <w:b/>
          <w:i/>
          <w:spacing w:val="-5"/>
          <w:sz w:val="24"/>
        </w:rPr>
        <w:t> </w:t>
      </w:r>
      <w:r>
        <w:rPr>
          <w:b/>
          <w:i/>
          <w:sz w:val="24"/>
        </w:rPr>
        <w:t>V</w:t>
      </w:r>
      <w:r>
        <w:rPr>
          <w:b/>
          <w:i/>
          <w:spacing w:val="-8"/>
          <w:sz w:val="24"/>
        </w:rPr>
        <w:t> </w:t>
      </w:r>
      <w:r>
        <w:rPr>
          <w:b/>
          <w:i/>
          <w:sz w:val="24"/>
        </w:rPr>
        <w:t>Ragavi,</w:t>
      </w:r>
      <w:r>
        <w:rPr>
          <w:b/>
          <w:i/>
          <w:spacing w:val="-4"/>
          <w:sz w:val="24"/>
        </w:rPr>
        <w:t> </w:t>
      </w:r>
      <w:r>
        <w:rPr>
          <w:b/>
          <w:i/>
          <w:sz w:val="24"/>
        </w:rPr>
        <w:t>PRADAN</w:t>
      </w:r>
      <w:r>
        <w:rPr>
          <w:b/>
          <w:i/>
          <w:spacing w:val="-7"/>
          <w:sz w:val="24"/>
        </w:rPr>
        <w:t> </w:t>
      </w:r>
      <w:r>
        <w:rPr>
          <w:b/>
          <w:i/>
          <w:sz w:val="24"/>
        </w:rPr>
        <w:t>Centre</w:t>
      </w:r>
      <w:r>
        <w:rPr>
          <w:b/>
          <w:i/>
          <w:spacing w:val="-5"/>
          <w:sz w:val="24"/>
        </w:rPr>
        <w:t> </w:t>
      </w:r>
      <w:r>
        <w:rPr>
          <w:b/>
          <w:i/>
          <w:sz w:val="24"/>
        </w:rPr>
        <w:t>of</w:t>
      </w:r>
      <w:r>
        <w:rPr>
          <w:b/>
          <w:i/>
          <w:spacing w:val="-6"/>
          <w:sz w:val="24"/>
        </w:rPr>
        <w:t> </w:t>
      </w:r>
      <w:r>
        <w:rPr>
          <w:b/>
          <w:i/>
          <w:sz w:val="24"/>
        </w:rPr>
        <w:t>Excellence</w:t>
      </w:r>
      <w:r>
        <w:rPr>
          <w:b/>
          <w:i/>
          <w:spacing w:val="-7"/>
          <w:sz w:val="24"/>
        </w:rPr>
        <w:t> </w:t>
      </w:r>
      <w:r>
        <w:rPr>
          <w:b/>
          <w:i/>
          <w:sz w:val="24"/>
        </w:rPr>
        <w:t>on</w:t>
      </w:r>
      <w:r>
        <w:rPr>
          <w:b/>
          <w:i/>
          <w:spacing w:val="-4"/>
          <w:sz w:val="24"/>
        </w:rPr>
        <w:t> </w:t>
      </w:r>
      <w:r>
        <w:rPr>
          <w:b/>
          <w:i/>
          <w:sz w:val="24"/>
        </w:rPr>
        <w:t>Tank</w:t>
      </w:r>
      <w:r>
        <w:rPr>
          <w:b/>
          <w:i/>
          <w:spacing w:val="-5"/>
          <w:sz w:val="24"/>
        </w:rPr>
        <w:t> </w:t>
      </w:r>
      <w:r>
        <w:rPr>
          <w:b/>
          <w:i/>
          <w:spacing w:val="-2"/>
          <w:sz w:val="24"/>
        </w:rPr>
        <w:t>Rejuvenation</w:t>
      </w:r>
    </w:p>
    <w:sectPr>
      <w:headerReference w:type="default" r:id="rId19"/>
      <w:footerReference w:type="default" r:id="rId20"/>
      <w:pgSz w:w="11910" w:h="16840"/>
      <w:pgMar w:header="756" w:footer="1044" w:top="1360" w:bottom="124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libri Light">
    <w:altName w:val="Calibri Light"/>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4880">
              <wp:simplePos x="0" y="0"/>
              <wp:positionH relativeFrom="page">
                <wp:posOffset>3703954</wp:posOffset>
              </wp:positionH>
              <wp:positionV relativeFrom="page">
                <wp:posOffset>9889946</wp:posOffset>
              </wp:positionV>
              <wp:extent cx="166370" cy="1778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66370" cy="177800"/>
                      </a:xfrm>
                      <a:prstGeom prst="rect">
                        <a:avLst/>
                      </a:prstGeom>
                    </wps:spPr>
                    <wps:txbx>
                      <w:txbxContent>
                        <w:p>
                          <w:pPr>
                            <w:pStyle w:val="BodyText"/>
                            <w:spacing w:line="264" w:lineRule="exact"/>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style="position:absolute;margin-left:291.649994pt;margin-top:778.735962pt;width:13.1pt;height:14pt;mso-position-horizontal-relative:page;mso-position-vertical-relative:page;z-index:-15961600" type="#_x0000_t202" id="docshape2" filled="false" stroked="false">
              <v:textbox inset="0,0,0,0">
                <w:txbxContent>
                  <w:p>
                    <w:pPr>
                      <w:pStyle w:val="BodyText"/>
                      <w:spacing w:line="264" w:lineRule="exact"/>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5904">
              <wp:simplePos x="0" y="0"/>
              <wp:positionH relativeFrom="page">
                <wp:posOffset>3691254</wp:posOffset>
              </wp:positionH>
              <wp:positionV relativeFrom="page">
                <wp:posOffset>9889946</wp:posOffset>
              </wp:positionV>
              <wp:extent cx="180975" cy="17780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80975" cy="177800"/>
                      </a:xfrm>
                      <a:prstGeom prst="rect">
                        <a:avLst/>
                      </a:prstGeom>
                    </wps:spPr>
                    <wps:txbx>
                      <w:txbxContent>
                        <w:p>
                          <w:pPr>
                            <w:pStyle w:val="BodyText"/>
                            <w:spacing w:line="264" w:lineRule="exact"/>
                            <w:ind w:left="20"/>
                          </w:pPr>
                          <w:r>
                            <w:rPr>
                              <w:spacing w:val="-5"/>
                            </w:rPr>
                            <w:t>10</w:t>
                          </w:r>
                        </w:p>
                      </w:txbxContent>
                    </wps:txbx>
                    <wps:bodyPr wrap="square" lIns="0" tIns="0" rIns="0" bIns="0" rtlCol="0">
                      <a:noAutofit/>
                    </wps:bodyPr>
                  </wps:wsp>
                </a:graphicData>
              </a:graphic>
            </wp:anchor>
          </w:drawing>
        </mc:Choice>
        <mc:Fallback>
          <w:pict>
            <v:shape style="position:absolute;margin-left:290.649994pt;margin-top:778.735962pt;width:14.25pt;height:14pt;mso-position-horizontal-relative:page;mso-position-vertical-relative:page;z-index:-15960576" type="#_x0000_t202" id="docshape4" filled="false" stroked="false">
              <v:textbox inset="0,0,0,0">
                <w:txbxContent>
                  <w:p>
                    <w:pPr>
                      <w:pStyle w:val="BodyText"/>
                      <w:spacing w:line="264" w:lineRule="exact"/>
                      <w:ind w:left="20"/>
                    </w:pPr>
                    <w:r>
                      <w:rPr>
                        <w:spacing w:val="-5"/>
                      </w:rPr>
                      <w:t>10</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6928">
              <wp:simplePos x="0" y="0"/>
              <wp:positionH relativeFrom="page">
                <wp:posOffset>3691254</wp:posOffset>
              </wp:positionH>
              <wp:positionV relativeFrom="page">
                <wp:posOffset>9889946</wp:posOffset>
              </wp:positionV>
              <wp:extent cx="180975" cy="1778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80975" cy="177800"/>
                      </a:xfrm>
                      <a:prstGeom prst="rect">
                        <a:avLst/>
                      </a:prstGeom>
                    </wps:spPr>
                    <wps:txbx>
                      <w:txbxContent>
                        <w:p>
                          <w:pPr>
                            <w:pStyle w:val="BodyText"/>
                            <w:spacing w:line="264" w:lineRule="exact"/>
                            <w:ind w:left="20"/>
                          </w:pPr>
                          <w:r>
                            <w:rPr>
                              <w:spacing w:val="-5"/>
                            </w:rPr>
                            <w:t>11</w:t>
                          </w:r>
                        </w:p>
                      </w:txbxContent>
                    </wps:txbx>
                    <wps:bodyPr wrap="square" lIns="0" tIns="0" rIns="0" bIns="0" rtlCol="0">
                      <a:noAutofit/>
                    </wps:bodyPr>
                  </wps:wsp>
                </a:graphicData>
              </a:graphic>
            </wp:anchor>
          </w:drawing>
        </mc:Choice>
        <mc:Fallback>
          <w:pict>
            <v:shape style="position:absolute;margin-left:290.649994pt;margin-top:778.735962pt;width:14.25pt;height:14pt;mso-position-horizontal-relative:page;mso-position-vertical-relative:page;z-index:-15959552" type="#_x0000_t202" id="docshape6" filled="false" stroked="false">
              <v:textbox inset="0,0,0,0">
                <w:txbxContent>
                  <w:p>
                    <w:pPr>
                      <w:pStyle w:val="BodyText"/>
                      <w:spacing w:line="264" w:lineRule="exact"/>
                      <w:ind w:left="20"/>
                    </w:pPr>
                    <w:r>
                      <w:rPr>
                        <w:spacing w:val="-5"/>
                      </w:rPr>
                      <w:t>11</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4368">
              <wp:simplePos x="0" y="0"/>
              <wp:positionH relativeFrom="page">
                <wp:posOffset>3282822</wp:posOffset>
              </wp:positionH>
              <wp:positionV relativeFrom="page">
                <wp:posOffset>467359</wp:posOffset>
              </wp:positionV>
              <wp:extent cx="3377565" cy="1778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377565" cy="177800"/>
                      </a:xfrm>
                      <a:prstGeom prst="rect">
                        <a:avLst/>
                      </a:prstGeom>
                    </wps:spPr>
                    <wps:txbx>
                      <w:txbxContent>
                        <w:p>
                          <w:pPr>
                            <w:pStyle w:val="BodyText"/>
                            <w:spacing w:line="264" w:lineRule="exact"/>
                            <w:ind w:left="20"/>
                          </w:pPr>
                          <w:r>
                            <w:rPr/>
                            <w:t>PRADAN,</w:t>
                          </w:r>
                          <w:r>
                            <w:rPr>
                              <w:spacing w:val="-8"/>
                            </w:rPr>
                            <w:t> </w:t>
                          </w:r>
                          <w:r>
                            <w:rPr/>
                            <w:t>Seminar</w:t>
                          </w:r>
                          <w:r>
                            <w:rPr>
                              <w:spacing w:val="-9"/>
                            </w:rPr>
                            <w:t> </w:t>
                          </w:r>
                          <w:r>
                            <w:rPr/>
                            <w:t>on</w:t>
                          </w:r>
                          <w:r>
                            <w:rPr>
                              <w:spacing w:val="-6"/>
                            </w:rPr>
                            <w:t> </w:t>
                          </w:r>
                          <w:r>
                            <w:rPr/>
                            <w:t>Save</w:t>
                          </w:r>
                          <w:r>
                            <w:rPr>
                              <w:spacing w:val="-6"/>
                            </w:rPr>
                            <w:t> </w:t>
                          </w:r>
                          <w:r>
                            <w:rPr/>
                            <w:t>Tanks</w:t>
                          </w:r>
                          <w:r>
                            <w:rPr>
                              <w:spacing w:val="-8"/>
                            </w:rPr>
                            <w:t> </w:t>
                          </w:r>
                          <w:r>
                            <w:rPr/>
                            <w:t>and</w:t>
                          </w:r>
                          <w:r>
                            <w:rPr>
                              <w:spacing w:val="-8"/>
                            </w:rPr>
                            <w:t> </w:t>
                          </w:r>
                          <w:r>
                            <w:rPr/>
                            <w:t>Protect</w:t>
                          </w:r>
                          <w:r>
                            <w:rPr>
                              <w:spacing w:val="-8"/>
                            </w:rPr>
                            <w:t> </w:t>
                          </w:r>
                          <w:r>
                            <w:rPr>
                              <w:spacing w:val="-2"/>
                            </w:rPr>
                            <w:t>Livestock</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58.489990pt;margin-top:36.799984pt;width:265.95pt;height:14pt;mso-position-horizontal-relative:page;mso-position-vertical-relative:page;z-index:-15962112" type="#_x0000_t202" id="docshape1" filled="false" stroked="false">
              <v:textbox inset="0,0,0,0">
                <w:txbxContent>
                  <w:p>
                    <w:pPr>
                      <w:pStyle w:val="BodyText"/>
                      <w:spacing w:line="264" w:lineRule="exact"/>
                      <w:ind w:left="20"/>
                    </w:pPr>
                    <w:r>
                      <w:rPr/>
                      <w:t>PRADAN,</w:t>
                    </w:r>
                    <w:r>
                      <w:rPr>
                        <w:spacing w:val="-8"/>
                      </w:rPr>
                      <w:t> </w:t>
                    </w:r>
                    <w:r>
                      <w:rPr/>
                      <w:t>Seminar</w:t>
                    </w:r>
                    <w:r>
                      <w:rPr>
                        <w:spacing w:val="-9"/>
                      </w:rPr>
                      <w:t> </w:t>
                    </w:r>
                    <w:r>
                      <w:rPr/>
                      <w:t>on</w:t>
                    </w:r>
                    <w:r>
                      <w:rPr>
                        <w:spacing w:val="-6"/>
                      </w:rPr>
                      <w:t> </w:t>
                    </w:r>
                    <w:r>
                      <w:rPr/>
                      <w:t>Save</w:t>
                    </w:r>
                    <w:r>
                      <w:rPr>
                        <w:spacing w:val="-6"/>
                      </w:rPr>
                      <w:t> </w:t>
                    </w:r>
                    <w:r>
                      <w:rPr/>
                      <w:t>Tanks</w:t>
                    </w:r>
                    <w:r>
                      <w:rPr>
                        <w:spacing w:val="-8"/>
                      </w:rPr>
                      <w:t> </w:t>
                    </w:r>
                    <w:r>
                      <w:rPr/>
                      <w:t>and</w:t>
                    </w:r>
                    <w:r>
                      <w:rPr>
                        <w:spacing w:val="-8"/>
                      </w:rPr>
                      <w:t> </w:t>
                    </w:r>
                    <w:r>
                      <w:rPr/>
                      <w:t>Protect</w:t>
                    </w:r>
                    <w:r>
                      <w:rPr>
                        <w:spacing w:val="-8"/>
                      </w:rPr>
                      <w:t> </w:t>
                    </w:r>
                    <w:r>
                      <w:rPr>
                        <w:spacing w:val="-2"/>
                      </w:rPr>
                      <w:t>Livestock</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5392">
              <wp:simplePos x="0" y="0"/>
              <wp:positionH relativeFrom="page">
                <wp:posOffset>3282822</wp:posOffset>
              </wp:positionH>
              <wp:positionV relativeFrom="page">
                <wp:posOffset>467359</wp:posOffset>
              </wp:positionV>
              <wp:extent cx="3377565" cy="17780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377565" cy="177800"/>
                      </a:xfrm>
                      <a:prstGeom prst="rect">
                        <a:avLst/>
                      </a:prstGeom>
                    </wps:spPr>
                    <wps:txbx>
                      <w:txbxContent>
                        <w:p>
                          <w:pPr>
                            <w:pStyle w:val="BodyText"/>
                            <w:spacing w:line="264" w:lineRule="exact"/>
                            <w:ind w:left="20"/>
                          </w:pPr>
                          <w:r>
                            <w:rPr/>
                            <w:t>PRADAN,</w:t>
                          </w:r>
                          <w:r>
                            <w:rPr>
                              <w:spacing w:val="-8"/>
                            </w:rPr>
                            <w:t> </w:t>
                          </w:r>
                          <w:r>
                            <w:rPr/>
                            <w:t>Seminar</w:t>
                          </w:r>
                          <w:r>
                            <w:rPr>
                              <w:spacing w:val="-9"/>
                            </w:rPr>
                            <w:t> </w:t>
                          </w:r>
                          <w:r>
                            <w:rPr/>
                            <w:t>on</w:t>
                          </w:r>
                          <w:r>
                            <w:rPr>
                              <w:spacing w:val="-6"/>
                            </w:rPr>
                            <w:t> </w:t>
                          </w:r>
                          <w:r>
                            <w:rPr/>
                            <w:t>Save</w:t>
                          </w:r>
                          <w:r>
                            <w:rPr>
                              <w:spacing w:val="-6"/>
                            </w:rPr>
                            <w:t> </w:t>
                          </w:r>
                          <w:r>
                            <w:rPr/>
                            <w:t>Tanks</w:t>
                          </w:r>
                          <w:r>
                            <w:rPr>
                              <w:spacing w:val="-8"/>
                            </w:rPr>
                            <w:t> </w:t>
                          </w:r>
                          <w:r>
                            <w:rPr/>
                            <w:t>and</w:t>
                          </w:r>
                          <w:r>
                            <w:rPr>
                              <w:spacing w:val="-8"/>
                            </w:rPr>
                            <w:t> </w:t>
                          </w:r>
                          <w:r>
                            <w:rPr/>
                            <w:t>Protect</w:t>
                          </w:r>
                          <w:r>
                            <w:rPr>
                              <w:spacing w:val="-8"/>
                            </w:rPr>
                            <w:t> </w:t>
                          </w:r>
                          <w:r>
                            <w:rPr>
                              <w:spacing w:val="-2"/>
                            </w:rPr>
                            <w:t>Livestock</w:t>
                          </w:r>
                        </w:p>
                      </w:txbxContent>
                    </wps:txbx>
                    <wps:bodyPr wrap="square" lIns="0" tIns="0" rIns="0" bIns="0" rtlCol="0">
                      <a:noAutofit/>
                    </wps:bodyPr>
                  </wps:wsp>
                </a:graphicData>
              </a:graphic>
            </wp:anchor>
          </w:drawing>
        </mc:Choice>
        <mc:Fallback>
          <w:pict>
            <v:shape style="position:absolute;margin-left:258.489990pt;margin-top:36.799984pt;width:265.95pt;height:14pt;mso-position-horizontal-relative:page;mso-position-vertical-relative:page;z-index:-15961088" type="#_x0000_t202" id="docshape3" filled="false" stroked="false">
              <v:textbox inset="0,0,0,0">
                <w:txbxContent>
                  <w:p>
                    <w:pPr>
                      <w:pStyle w:val="BodyText"/>
                      <w:spacing w:line="264" w:lineRule="exact"/>
                      <w:ind w:left="20"/>
                    </w:pPr>
                    <w:r>
                      <w:rPr/>
                      <w:t>PRADAN,</w:t>
                    </w:r>
                    <w:r>
                      <w:rPr>
                        <w:spacing w:val="-8"/>
                      </w:rPr>
                      <w:t> </w:t>
                    </w:r>
                    <w:r>
                      <w:rPr/>
                      <w:t>Seminar</w:t>
                    </w:r>
                    <w:r>
                      <w:rPr>
                        <w:spacing w:val="-9"/>
                      </w:rPr>
                      <w:t> </w:t>
                    </w:r>
                    <w:r>
                      <w:rPr/>
                      <w:t>on</w:t>
                    </w:r>
                    <w:r>
                      <w:rPr>
                        <w:spacing w:val="-6"/>
                      </w:rPr>
                      <w:t> </w:t>
                    </w:r>
                    <w:r>
                      <w:rPr/>
                      <w:t>Save</w:t>
                    </w:r>
                    <w:r>
                      <w:rPr>
                        <w:spacing w:val="-6"/>
                      </w:rPr>
                      <w:t> </w:t>
                    </w:r>
                    <w:r>
                      <w:rPr/>
                      <w:t>Tanks</w:t>
                    </w:r>
                    <w:r>
                      <w:rPr>
                        <w:spacing w:val="-8"/>
                      </w:rPr>
                      <w:t> </w:t>
                    </w:r>
                    <w:r>
                      <w:rPr/>
                      <w:t>and</w:t>
                    </w:r>
                    <w:r>
                      <w:rPr>
                        <w:spacing w:val="-8"/>
                      </w:rPr>
                      <w:t> </w:t>
                    </w:r>
                    <w:r>
                      <w:rPr/>
                      <w:t>Protect</w:t>
                    </w:r>
                    <w:r>
                      <w:rPr>
                        <w:spacing w:val="-8"/>
                      </w:rPr>
                      <w:t> </w:t>
                    </w:r>
                    <w:r>
                      <w:rPr>
                        <w:spacing w:val="-2"/>
                      </w:rPr>
                      <w:t>Livestock</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56416">
              <wp:simplePos x="0" y="0"/>
              <wp:positionH relativeFrom="page">
                <wp:posOffset>3282822</wp:posOffset>
              </wp:positionH>
              <wp:positionV relativeFrom="page">
                <wp:posOffset>467359</wp:posOffset>
              </wp:positionV>
              <wp:extent cx="3377565" cy="17780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3377565" cy="177800"/>
                      </a:xfrm>
                      <a:prstGeom prst="rect">
                        <a:avLst/>
                      </a:prstGeom>
                    </wps:spPr>
                    <wps:txbx>
                      <w:txbxContent>
                        <w:p>
                          <w:pPr>
                            <w:pStyle w:val="BodyText"/>
                            <w:spacing w:line="264" w:lineRule="exact"/>
                            <w:ind w:left="20"/>
                          </w:pPr>
                          <w:r>
                            <w:rPr/>
                            <w:t>PRADAN,</w:t>
                          </w:r>
                          <w:r>
                            <w:rPr>
                              <w:spacing w:val="-8"/>
                            </w:rPr>
                            <w:t> </w:t>
                          </w:r>
                          <w:r>
                            <w:rPr/>
                            <w:t>Seminar</w:t>
                          </w:r>
                          <w:r>
                            <w:rPr>
                              <w:spacing w:val="-9"/>
                            </w:rPr>
                            <w:t> </w:t>
                          </w:r>
                          <w:r>
                            <w:rPr/>
                            <w:t>on</w:t>
                          </w:r>
                          <w:r>
                            <w:rPr>
                              <w:spacing w:val="-6"/>
                            </w:rPr>
                            <w:t> </w:t>
                          </w:r>
                          <w:r>
                            <w:rPr/>
                            <w:t>Save</w:t>
                          </w:r>
                          <w:r>
                            <w:rPr>
                              <w:spacing w:val="-6"/>
                            </w:rPr>
                            <w:t> </w:t>
                          </w:r>
                          <w:r>
                            <w:rPr/>
                            <w:t>Tanks</w:t>
                          </w:r>
                          <w:r>
                            <w:rPr>
                              <w:spacing w:val="-8"/>
                            </w:rPr>
                            <w:t> </w:t>
                          </w:r>
                          <w:r>
                            <w:rPr/>
                            <w:t>and</w:t>
                          </w:r>
                          <w:r>
                            <w:rPr>
                              <w:spacing w:val="-8"/>
                            </w:rPr>
                            <w:t> </w:t>
                          </w:r>
                          <w:r>
                            <w:rPr/>
                            <w:t>Protect</w:t>
                          </w:r>
                          <w:r>
                            <w:rPr>
                              <w:spacing w:val="-8"/>
                            </w:rPr>
                            <w:t> </w:t>
                          </w:r>
                          <w:r>
                            <w:rPr>
                              <w:spacing w:val="-2"/>
                            </w:rPr>
                            <w:t>Livestock</w:t>
                          </w:r>
                        </w:p>
                      </w:txbxContent>
                    </wps:txbx>
                    <wps:bodyPr wrap="square" lIns="0" tIns="0" rIns="0" bIns="0" rtlCol="0">
                      <a:noAutofit/>
                    </wps:bodyPr>
                  </wps:wsp>
                </a:graphicData>
              </a:graphic>
            </wp:anchor>
          </w:drawing>
        </mc:Choice>
        <mc:Fallback>
          <w:pict>
            <v:shape style="position:absolute;margin-left:258.489990pt;margin-top:36.799984pt;width:265.95pt;height:14pt;mso-position-horizontal-relative:page;mso-position-vertical-relative:page;z-index:-15960064" type="#_x0000_t202" id="docshape5" filled="false" stroked="false">
              <v:textbox inset="0,0,0,0">
                <w:txbxContent>
                  <w:p>
                    <w:pPr>
                      <w:pStyle w:val="BodyText"/>
                      <w:spacing w:line="264" w:lineRule="exact"/>
                      <w:ind w:left="20"/>
                    </w:pPr>
                    <w:r>
                      <w:rPr/>
                      <w:t>PRADAN,</w:t>
                    </w:r>
                    <w:r>
                      <w:rPr>
                        <w:spacing w:val="-8"/>
                      </w:rPr>
                      <w:t> </w:t>
                    </w:r>
                    <w:r>
                      <w:rPr/>
                      <w:t>Seminar</w:t>
                    </w:r>
                    <w:r>
                      <w:rPr>
                        <w:spacing w:val="-9"/>
                      </w:rPr>
                      <w:t> </w:t>
                    </w:r>
                    <w:r>
                      <w:rPr/>
                      <w:t>on</w:t>
                    </w:r>
                    <w:r>
                      <w:rPr>
                        <w:spacing w:val="-6"/>
                      </w:rPr>
                      <w:t> </w:t>
                    </w:r>
                    <w:r>
                      <w:rPr/>
                      <w:t>Save</w:t>
                    </w:r>
                    <w:r>
                      <w:rPr>
                        <w:spacing w:val="-6"/>
                      </w:rPr>
                      <w:t> </w:t>
                    </w:r>
                    <w:r>
                      <w:rPr/>
                      <w:t>Tanks</w:t>
                    </w:r>
                    <w:r>
                      <w:rPr>
                        <w:spacing w:val="-8"/>
                      </w:rPr>
                      <w:t> </w:t>
                    </w:r>
                    <w:r>
                      <w:rPr/>
                      <w:t>and</w:t>
                    </w:r>
                    <w:r>
                      <w:rPr>
                        <w:spacing w:val="-8"/>
                      </w:rPr>
                      <w:t> </w:t>
                    </w:r>
                    <w:r>
                      <w:rPr/>
                      <w:t>Protect</w:t>
                    </w:r>
                    <w:r>
                      <w:rPr>
                        <w:spacing w:val="-8"/>
                      </w:rPr>
                      <w:t> </w:t>
                    </w:r>
                    <w:r>
                      <w:rPr>
                        <w:spacing w:val="-2"/>
                      </w:rPr>
                      <w:t>Livestock</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743" w:hanging="360"/>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743" w:hanging="360"/>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2406" w:hanging="360"/>
      </w:pPr>
      <w:rPr>
        <w:rFonts w:hint="default"/>
        <w:lang w:val="en-US" w:eastAsia="en-US" w:bidi="ar-SA"/>
      </w:rPr>
    </w:lvl>
    <w:lvl w:ilvl="3">
      <w:start w:val="0"/>
      <w:numFmt w:val="bullet"/>
      <w:lvlText w:val="•"/>
      <w:lvlJc w:val="left"/>
      <w:pPr>
        <w:ind w:left="3239" w:hanging="360"/>
      </w:pPr>
      <w:rPr>
        <w:rFonts w:hint="default"/>
        <w:lang w:val="en-US" w:eastAsia="en-US" w:bidi="ar-SA"/>
      </w:rPr>
    </w:lvl>
    <w:lvl w:ilvl="4">
      <w:start w:val="0"/>
      <w:numFmt w:val="bullet"/>
      <w:lvlText w:val="•"/>
      <w:lvlJc w:val="left"/>
      <w:pPr>
        <w:ind w:left="4072" w:hanging="360"/>
      </w:pPr>
      <w:rPr>
        <w:rFonts w:hint="default"/>
        <w:lang w:val="en-US" w:eastAsia="en-US" w:bidi="ar-SA"/>
      </w:rPr>
    </w:lvl>
    <w:lvl w:ilvl="5">
      <w:start w:val="0"/>
      <w:numFmt w:val="bullet"/>
      <w:lvlText w:val="•"/>
      <w:lvlJc w:val="left"/>
      <w:pPr>
        <w:ind w:left="4906" w:hanging="360"/>
      </w:pPr>
      <w:rPr>
        <w:rFonts w:hint="default"/>
        <w:lang w:val="en-US" w:eastAsia="en-US" w:bidi="ar-SA"/>
      </w:rPr>
    </w:lvl>
    <w:lvl w:ilvl="6">
      <w:start w:val="0"/>
      <w:numFmt w:val="bullet"/>
      <w:lvlText w:val="•"/>
      <w:lvlJc w:val="left"/>
      <w:pPr>
        <w:ind w:left="5739" w:hanging="360"/>
      </w:pPr>
      <w:rPr>
        <w:rFonts w:hint="default"/>
        <w:lang w:val="en-US" w:eastAsia="en-US" w:bidi="ar-SA"/>
      </w:rPr>
    </w:lvl>
    <w:lvl w:ilvl="7">
      <w:start w:val="0"/>
      <w:numFmt w:val="bullet"/>
      <w:lvlText w:val="•"/>
      <w:lvlJc w:val="left"/>
      <w:pPr>
        <w:ind w:left="6572" w:hanging="360"/>
      </w:pPr>
      <w:rPr>
        <w:rFonts w:hint="default"/>
        <w:lang w:val="en-US" w:eastAsia="en-US" w:bidi="ar-SA"/>
      </w:rPr>
    </w:lvl>
    <w:lvl w:ilvl="8">
      <w:start w:val="0"/>
      <w:numFmt w:val="bullet"/>
      <w:lvlText w:val="•"/>
      <w:lvlJc w:val="left"/>
      <w:pPr>
        <w:ind w:left="7405" w:hanging="360"/>
      </w:pPr>
      <w:rPr>
        <w:rFonts w:hint="default"/>
        <w:lang w:val="en-US" w:eastAsia="en-US" w:bidi="ar-SA"/>
      </w:rPr>
    </w:lvl>
  </w:abstractNum>
  <w:abstractNum w:abstractNumId="0">
    <w:multiLevelType w:val="hybridMultilevel"/>
    <w:lvl w:ilvl="0">
      <w:start w:val="0"/>
      <w:numFmt w:val="bullet"/>
      <w:lvlText w:val=""/>
      <w:lvlJc w:val="left"/>
      <w:pPr>
        <w:ind w:left="743"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573" w:hanging="360"/>
      </w:pPr>
      <w:rPr>
        <w:rFonts w:hint="default"/>
        <w:lang w:val="en-US" w:eastAsia="en-US" w:bidi="ar-SA"/>
      </w:rPr>
    </w:lvl>
    <w:lvl w:ilvl="2">
      <w:start w:val="0"/>
      <w:numFmt w:val="bullet"/>
      <w:lvlText w:val="•"/>
      <w:lvlJc w:val="left"/>
      <w:pPr>
        <w:ind w:left="2406" w:hanging="360"/>
      </w:pPr>
      <w:rPr>
        <w:rFonts w:hint="default"/>
        <w:lang w:val="en-US" w:eastAsia="en-US" w:bidi="ar-SA"/>
      </w:rPr>
    </w:lvl>
    <w:lvl w:ilvl="3">
      <w:start w:val="0"/>
      <w:numFmt w:val="bullet"/>
      <w:lvlText w:val="•"/>
      <w:lvlJc w:val="left"/>
      <w:pPr>
        <w:ind w:left="3239" w:hanging="360"/>
      </w:pPr>
      <w:rPr>
        <w:rFonts w:hint="default"/>
        <w:lang w:val="en-US" w:eastAsia="en-US" w:bidi="ar-SA"/>
      </w:rPr>
    </w:lvl>
    <w:lvl w:ilvl="4">
      <w:start w:val="0"/>
      <w:numFmt w:val="bullet"/>
      <w:lvlText w:val="•"/>
      <w:lvlJc w:val="left"/>
      <w:pPr>
        <w:ind w:left="4072" w:hanging="360"/>
      </w:pPr>
      <w:rPr>
        <w:rFonts w:hint="default"/>
        <w:lang w:val="en-US" w:eastAsia="en-US" w:bidi="ar-SA"/>
      </w:rPr>
    </w:lvl>
    <w:lvl w:ilvl="5">
      <w:start w:val="0"/>
      <w:numFmt w:val="bullet"/>
      <w:lvlText w:val="•"/>
      <w:lvlJc w:val="left"/>
      <w:pPr>
        <w:ind w:left="4906" w:hanging="360"/>
      </w:pPr>
      <w:rPr>
        <w:rFonts w:hint="default"/>
        <w:lang w:val="en-US" w:eastAsia="en-US" w:bidi="ar-SA"/>
      </w:rPr>
    </w:lvl>
    <w:lvl w:ilvl="6">
      <w:start w:val="0"/>
      <w:numFmt w:val="bullet"/>
      <w:lvlText w:val="•"/>
      <w:lvlJc w:val="left"/>
      <w:pPr>
        <w:ind w:left="5739" w:hanging="360"/>
      </w:pPr>
      <w:rPr>
        <w:rFonts w:hint="default"/>
        <w:lang w:val="en-US" w:eastAsia="en-US" w:bidi="ar-SA"/>
      </w:rPr>
    </w:lvl>
    <w:lvl w:ilvl="7">
      <w:start w:val="0"/>
      <w:numFmt w:val="bullet"/>
      <w:lvlText w:val="•"/>
      <w:lvlJc w:val="left"/>
      <w:pPr>
        <w:ind w:left="6572" w:hanging="360"/>
      </w:pPr>
      <w:rPr>
        <w:rFonts w:hint="default"/>
        <w:lang w:val="en-US" w:eastAsia="en-US" w:bidi="ar-SA"/>
      </w:rPr>
    </w:lvl>
    <w:lvl w:ilvl="8">
      <w:start w:val="0"/>
      <w:numFmt w:val="bullet"/>
      <w:lvlText w:val="•"/>
      <w:lvlJc w:val="left"/>
      <w:pPr>
        <w:ind w:left="7405"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23"/>
    </w:pPr>
    <w:rPr>
      <w:rFonts w:ascii="Calibri" w:hAnsi="Calibri" w:eastAsia="Calibri" w:cs="Calibri"/>
      <w:sz w:val="24"/>
      <w:szCs w:val="24"/>
      <w:lang w:val="en-US" w:eastAsia="en-US" w:bidi="ar-SA"/>
    </w:rPr>
  </w:style>
  <w:style w:styleId="Heading1" w:type="paragraph">
    <w:name w:val="Heading 1"/>
    <w:basedOn w:val="Normal"/>
    <w:uiPriority w:val="1"/>
    <w:qFormat/>
    <w:pPr>
      <w:spacing w:before="157"/>
      <w:ind w:left="23"/>
      <w:outlineLvl w:val="1"/>
    </w:pPr>
    <w:rPr>
      <w:rFonts w:ascii="Calibri Light" w:hAnsi="Calibri Light" w:eastAsia="Calibri Light" w:cs="Calibri Light"/>
      <w:sz w:val="32"/>
      <w:szCs w:val="32"/>
      <w:lang w:val="en-US" w:eastAsia="en-US" w:bidi="ar-SA"/>
    </w:rPr>
  </w:style>
  <w:style w:styleId="Heading2" w:type="paragraph">
    <w:name w:val="Heading 2"/>
    <w:basedOn w:val="Normal"/>
    <w:uiPriority w:val="1"/>
    <w:qFormat/>
    <w:pPr>
      <w:spacing w:before="62"/>
      <w:ind w:left="23"/>
      <w:jc w:val="both"/>
      <w:outlineLvl w:val="2"/>
    </w:pPr>
    <w:rPr>
      <w:rFonts w:ascii="Calibri Light" w:hAnsi="Calibri Light" w:eastAsia="Calibri Light" w:cs="Calibri Light"/>
      <w:sz w:val="28"/>
      <w:szCs w:val="28"/>
      <w:lang w:val="en-US" w:eastAsia="en-US" w:bidi="ar-SA"/>
    </w:rPr>
  </w:style>
  <w:style w:styleId="Heading3" w:type="paragraph">
    <w:name w:val="Heading 3"/>
    <w:basedOn w:val="Normal"/>
    <w:uiPriority w:val="1"/>
    <w:qFormat/>
    <w:pPr>
      <w:ind w:left="23"/>
      <w:jc w:val="both"/>
      <w:outlineLvl w:val="3"/>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ind w:left="743" w:hanging="360"/>
    </w:pPr>
    <w:rPr>
      <w:rFonts w:ascii="Calibri" w:hAnsi="Calibri" w:eastAsia="Calibri" w:cs="Calibri"/>
      <w:lang w:val="en-US" w:eastAsia="en-US" w:bidi="ar-SA"/>
    </w:rPr>
  </w:style>
  <w:style w:styleId="TableParagraph" w:type="paragraph">
    <w:name w:val="Table Paragraph"/>
    <w:basedOn w:val="Normal"/>
    <w:uiPriority w:val="1"/>
    <w:qFormat/>
    <w:pPr>
      <w:spacing w:line="272" w:lineRule="exact"/>
      <w:ind w:left="15"/>
      <w:jc w:val="center"/>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pradan002@outlook.com</dc:creator>
  <dcterms:created xsi:type="dcterms:W3CDTF">2026-09-22T21:51:26Z</dcterms:created>
  <dcterms:modified xsi:type="dcterms:W3CDTF">2026-09-22T21:51:26Z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2026-09-02T00:00:00Z</vt:filetime>
  </property>
  <property fmtid="{D5CDD505-2E9C-101B-9397-08002B2CF9AE}" pid="3" name="Creator">
    <vt:lpwstr>Microsoft® Word 2021</vt:lpwstr>
  </property>
  <property fmtid="{D5CDD505-2E9C-101B-9397-08002B2CF9AE}" pid="4" name="LastSaved">
    <vt:filetime>2026-09-22T00:00:00Z</vt:filetime>
  </property>
  <property fmtid="{D5CDD505-2E9C-101B-9397-08002B2CF9AE}" pid="5" name="Producer">
    <vt:lpwstr>Microsoft® Word 2021</vt:lpwstr>
  </property>
</Properties>
</file>