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0BA459" w14:textId="0D38975A" w:rsidR="006518A5" w:rsidRPr="00106AB6" w:rsidRDefault="00487999" w:rsidP="00106AB6">
      <w:pPr>
        <w:spacing w:before="100" w:beforeAutospacing="1" w:line="360" w:lineRule="auto"/>
        <w:jc w:val="center"/>
        <w:rPr>
          <w:rFonts w:ascii="Times New Roman" w:hAnsi="Times New Roman" w:cs="Times New Roman"/>
          <w:b/>
          <w:bCs/>
          <w:szCs w:val="21"/>
        </w:rPr>
      </w:pPr>
      <w:r w:rsidRPr="00106AB6">
        <w:rPr>
          <w:rFonts w:ascii="Times New Roman" w:eastAsia="Times New Roman" w:hAnsi="Times New Roman" w:cs="Times New Roman"/>
          <w:b/>
          <w:bCs/>
          <w:szCs w:val="21"/>
        </w:rPr>
        <w:t>Sustainable management of grassland and pastoralists' livelihood</w:t>
      </w:r>
    </w:p>
    <w:p w14:paraId="36AC8AA1" w14:textId="5E55B723" w:rsidR="006518A5" w:rsidRPr="00106AB6" w:rsidRDefault="00487999" w:rsidP="00106AB6">
      <w:pPr>
        <w:spacing w:before="100" w:beforeAutospacing="1" w:line="360" w:lineRule="auto"/>
        <w:rPr>
          <w:rFonts w:ascii="Times New Roman" w:hAnsi="Times New Roman" w:cs="Times New Roman"/>
          <w:szCs w:val="21"/>
        </w:rPr>
      </w:pPr>
      <w:r w:rsidRPr="00106AB6">
        <w:rPr>
          <w:rFonts w:ascii="Times New Roman" w:eastAsia="Times New Roman" w:hAnsi="Times New Roman" w:cs="Times New Roman"/>
          <w:b/>
          <w:bCs/>
          <w:szCs w:val="21"/>
        </w:rPr>
        <w:t xml:space="preserve">International Year of </w:t>
      </w:r>
      <w:r w:rsidR="00781C84" w:rsidRPr="00106AB6">
        <w:rPr>
          <w:rFonts w:ascii="Times New Roman" w:hAnsi="Times New Roman" w:cs="Times New Roman"/>
          <w:b/>
          <w:bCs/>
          <w:szCs w:val="21"/>
        </w:rPr>
        <w:t xml:space="preserve">Rangelands </w:t>
      </w:r>
      <w:r w:rsidRPr="00106AB6">
        <w:rPr>
          <w:rFonts w:ascii="Times New Roman" w:eastAsia="Times New Roman" w:hAnsi="Times New Roman" w:cs="Times New Roman"/>
          <w:b/>
          <w:bCs/>
          <w:szCs w:val="21"/>
        </w:rPr>
        <w:t xml:space="preserve">and </w:t>
      </w:r>
      <w:r w:rsidR="00781C84" w:rsidRPr="00106AB6">
        <w:rPr>
          <w:rFonts w:ascii="Times New Roman" w:hAnsi="Times New Roman" w:cs="Times New Roman"/>
          <w:b/>
          <w:bCs/>
          <w:szCs w:val="21"/>
        </w:rPr>
        <w:t>Pa</w:t>
      </w:r>
      <w:r w:rsidR="002F02C0" w:rsidRPr="00106AB6">
        <w:rPr>
          <w:rFonts w:ascii="Times New Roman" w:hAnsi="Times New Roman" w:cs="Times New Roman"/>
          <w:b/>
          <w:bCs/>
          <w:szCs w:val="21"/>
        </w:rPr>
        <w:t>s</w:t>
      </w:r>
      <w:r w:rsidR="00781C84" w:rsidRPr="00106AB6">
        <w:rPr>
          <w:rFonts w:ascii="Times New Roman" w:hAnsi="Times New Roman" w:cs="Times New Roman"/>
          <w:b/>
          <w:bCs/>
          <w:szCs w:val="21"/>
        </w:rPr>
        <w:t>toralists S</w:t>
      </w:r>
      <w:r w:rsidRPr="00106AB6">
        <w:rPr>
          <w:rFonts w:ascii="Times New Roman" w:eastAsia="Times New Roman" w:hAnsi="Times New Roman" w:cs="Times New Roman"/>
          <w:b/>
          <w:bCs/>
          <w:szCs w:val="21"/>
        </w:rPr>
        <w:t>ession</w:t>
      </w:r>
      <w:r w:rsidR="00781C84" w:rsidRPr="00106AB6">
        <w:rPr>
          <w:rFonts w:ascii="Times New Roman" w:hAnsi="Times New Roman" w:cs="Times New Roman"/>
          <w:b/>
          <w:bCs/>
          <w:szCs w:val="21"/>
        </w:rPr>
        <w:t>, Annual Meeting of Chinese Grassland Society on Oct</w:t>
      </w:r>
      <w:r w:rsidR="002F02C0" w:rsidRPr="00106AB6">
        <w:rPr>
          <w:rFonts w:ascii="Times New Roman" w:hAnsi="Times New Roman" w:cs="Times New Roman"/>
          <w:b/>
          <w:bCs/>
          <w:szCs w:val="21"/>
        </w:rPr>
        <w:t>o</w:t>
      </w:r>
      <w:r w:rsidR="00781C84" w:rsidRPr="00106AB6">
        <w:rPr>
          <w:rFonts w:ascii="Times New Roman" w:hAnsi="Times New Roman" w:cs="Times New Roman"/>
          <w:b/>
          <w:bCs/>
          <w:szCs w:val="21"/>
        </w:rPr>
        <w:t>ber 12</w:t>
      </w:r>
      <w:r w:rsidR="00781C84" w:rsidRPr="00106AB6">
        <w:rPr>
          <w:rFonts w:ascii="Times New Roman" w:hAnsi="Times New Roman" w:cs="Times New Roman"/>
          <w:b/>
          <w:bCs/>
          <w:szCs w:val="21"/>
        </w:rPr>
        <w:t>，</w:t>
      </w:r>
      <w:r w:rsidR="00781C84" w:rsidRPr="00106AB6">
        <w:rPr>
          <w:rFonts w:ascii="Times New Roman" w:hAnsi="Times New Roman" w:cs="Times New Roman"/>
          <w:b/>
          <w:bCs/>
          <w:szCs w:val="21"/>
        </w:rPr>
        <w:t>2025</w:t>
      </w:r>
      <w:r w:rsidR="00781C84" w:rsidRPr="00106AB6">
        <w:rPr>
          <w:rFonts w:ascii="Times New Roman" w:hAnsi="Times New Roman" w:cs="Times New Roman"/>
          <w:b/>
          <w:bCs/>
          <w:szCs w:val="21"/>
        </w:rPr>
        <w:t>，</w:t>
      </w:r>
      <w:r w:rsidRPr="00106AB6">
        <w:rPr>
          <w:rFonts w:ascii="Times New Roman" w:eastAsia="Times New Roman" w:hAnsi="Times New Roman" w:cs="Times New Roman"/>
          <w:b/>
          <w:bCs/>
          <w:szCs w:val="21"/>
        </w:rPr>
        <w:t xml:space="preserve"> Qingdao</w:t>
      </w:r>
      <w:r w:rsidR="00781C84" w:rsidRPr="00106AB6">
        <w:rPr>
          <w:rFonts w:ascii="Times New Roman" w:eastAsia="SimSun" w:hAnsi="Times New Roman" w:cs="Times New Roman"/>
          <w:b/>
          <w:bCs/>
          <w:szCs w:val="21"/>
        </w:rPr>
        <w:t>，</w:t>
      </w:r>
      <w:r w:rsidR="00781C84" w:rsidRPr="00106AB6">
        <w:rPr>
          <w:rFonts w:ascii="Times New Roman" w:eastAsia="SimSun" w:hAnsi="Times New Roman" w:cs="Times New Roman"/>
          <w:b/>
          <w:bCs/>
          <w:szCs w:val="21"/>
        </w:rPr>
        <w:t>China</w:t>
      </w:r>
    </w:p>
    <w:p w14:paraId="491D5399" w14:textId="56D74730" w:rsidR="00781C84" w:rsidRPr="00106AB6" w:rsidRDefault="00781C84" w:rsidP="00106AB6">
      <w:pPr>
        <w:spacing w:before="100" w:beforeAutospacing="1" w:line="360" w:lineRule="auto"/>
        <w:jc w:val="center"/>
        <w:rPr>
          <w:rFonts w:ascii="Times New Roman" w:eastAsia="SimSun" w:hAnsi="Times New Roman" w:cs="Times New Roman"/>
          <w:b/>
          <w:bCs/>
          <w:szCs w:val="21"/>
        </w:rPr>
      </w:pPr>
      <w:r w:rsidRPr="00106AB6">
        <w:rPr>
          <w:rFonts w:ascii="Times New Roman" w:eastAsia="SimSun" w:hAnsi="Times New Roman" w:cs="Times New Roman"/>
          <w:b/>
          <w:bCs/>
          <w:szCs w:val="21"/>
        </w:rPr>
        <w:t>（</w:t>
      </w:r>
      <w:r w:rsidRPr="00106AB6">
        <w:rPr>
          <w:rFonts w:ascii="Times New Roman" w:eastAsia="SimSun" w:hAnsi="Times New Roman" w:cs="Times New Roman"/>
          <w:b/>
          <w:bCs/>
          <w:szCs w:val="21"/>
        </w:rPr>
        <w:t xml:space="preserve">Chaired by </w:t>
      </w:r>
      <w:proofErr w:type="spellStart"/>
      <w:r w:rsidRPr="00106AB6">
        <w:rPr>
          <w:rFonts w:ascii="Times New Roman" w:eastAsia="SimSun" w:hAnsi="Times New Roman" w:cs="Times New Roman"/>
          <w:b/>
          <w:bCs/>
          <w:szCs w:val="21"/>
        </w:rPr>
        <w:t>Guodong</w:t>
      </w:r>
      <w:proofErr w:type="spellEnd"/>
      <w:r w:rsidRPr="00106AB6">
        <w:rPr>
          <w:rFonts w:ascii="Times New Roman" w:eastAsia="SimSun" w:hAnsi="Times New Roman" w:cs="Times New Roman"/>
          <w:b/>
          <w:bCs/>
          <w:szCs w:val="21"/>
        </w:rPr>
        <w:t xml:space="preserve"> Han</w:t>
      </w:r>
      <w:r w:rsidRPr="00106AB6">
        <w:rPr>
          <w:rFonts w:ascii="Times New Roman" w:eastAsia="SimSun" w:hAnsi="Times New Roman" w:cs="Times New Roman"/>
          <w:b/>
          <w:bCs/>
          <w:szCs w:val="21"/>
        </w:rPr>
        <w:t>，</w:t>
      </w:r>
      <w:proofErr w:type="spellStart"/>
      <w:r w:rsidRPr="00106AB6">
        <w:rPr>
          <w:rFonts w:ascii="Times New Roman" w:eastAsia="SimSun" w:hAnsi="Times New Roman" w:cs="Times New Roman"/>
          <w:b/>
          <w:bCs/>
          <w:szCs w:val="21"/>
        </w:rPr>
        <w:t>Ruping</w:t>
      </w:r>
      <w:proofErr w:type="spellEnd"/>
      <w:r w:rsidRPr="00106AB6">
        <w:rPr>
          <w:rFonts w:ascii="Times New Roman" w:eastAsia="SimSun" w:hAnsi="Times New Roman" w:cs="Times New Roman"/>
          <w:b/>
          <w:bCs/>
          <w:szCs w:val="21"/>
        </w:rPr>
        <w:t xml:space="preserve"> Rong</w:t>
      </w:r>
      <w:r w:rsidRPr="00106AB6">
        <w:rPr>
          <w:rFonts w:ascii="Times New Roman" w:eastAsia="SimSun" w:hAnsi="Times New Roman" w:cs="Times New Roman"/>
          <w:b/>
          <w:bCs/>
          <w:szCs w:val="21"/>
        </w:rPr>
        <w:t>，</w:t>
      </w:r>
      <w:r w:rsidRPr="00106AB6">
        <w:rPr>
          <w:rFonts w:ascii="Times New Roman" w:eastAsia="SimSun" w:hAnsi="Times New Roman" w:cs="Times New Roman"/>
          <w:b/>
          <w:bCs/>
          <w:szCs w:val="21"/>
        </w:rPr>
        <w:t xml:space="preserve">and </w:t>
      </w:r>
      <w:proofErr w:type="spellStart"/>
      <w:r w:rsidRPr="00106AB6">
        <w:rPr>
          <w:rFonts w:ascii="Times New Roman" w:eastAsia="SimSun" w:hAnsi="Times New Roman" w:cs="Times New Roman"/>
          <w:b/>
          <w:bCs/>
          <w:szCs w:val="21"/>
        </w:rPr>
        <w:t>Ruijun</w:t>
      </w:r>
      <w:proofErr w:type="spellEnd"/>
      <w:r w:rsidRPr="00106AB6">
        <w:rPr>
          <w:rFonts w:ascii="Times New Roman" w:eastAsia="SimSun" w:hAnsi="Times New Roman" w:cs="Times New Roman"/>
          <w:b/>
          <w:bCs/>
          <w:szCs w:val="21"/>
        </w:rPr>
        <w:t xml:space="preserve"> Long</w:t>
      </w:r>
      <w:r w:rsidRPr="00106AB6">
        <w:rPr>
          <w:rFonts w:ascii="Times New Roman" w:eastAsia="SimSun" w:hAnsi="Times New Roman" w:cs="Times New Roman"/>
          <w:b/>
          <w:bCs/>
          <w:szCs w:val="21"/>
        </w:rPr>
        <w:t>）</w:t>
      </w:r>
    </w:p>
    <w:p w14:paraId="63739FC9" w14:textId="77777777" w:rsidR="00781C84" w:rsidRPr="00106AB6" w:rsidRDefault="00781C84" w:rsidP="00106AB6">
      <w:pPr>
        <w:spacing w:before="100" w:beforeAutospacing="1" w:line="360" w:lineRule="auto"/>
        <w:jc w:val="center"/>
        <w:rPr>
          <w:rFonts w:ascii="Times New Roman" w:hAnsi="Times New Roman" w:cs="Times New Roman"/>
          <w:b/>
          <w:bCs/>
          <w:szCs w:val="21"/>
        </w:rPr>
      </w:pPr>
    </w:p>
    <w:p w14:paraId="144F00FC" w14:textId="43CD0B38"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 xml:space="preserve">On October 12, 2025, the International Year of </w:t>
      </w:r>
      <w:r w:rsidR="00781C84" w:rsidRPr="00106AB6">
        <w:rPr>
          <w:rFonts w:ascii="Times New Roman" w:hAnsi="Times New Roman" w:cs="Times New Roman"/>
          <w:szCs w:val="21"/>
        </w:rPr>
        <w:t>Range</w:t>
      </w:r>
      <w:r w:rsidRPr="00106AB6">
        <w:rPr>
          <w:rFonts w:ascii="Times New Roman" w:eastAsia="Times New Roman" w:hAnsi="Times New Roman" w:cs="Times New Roman"/>
          <w:szCs w:val="21"/>
        </w:rPr>
        <w:t>lands and Pastoralists session of the Chin</w:t>
      </w:r>
      <w:r w:rsidR="00781C84" w:rsidRPr="00106AB6">
        <w:rPr>
          <w:rFonts w:ascii="Times New Roman" w:hAnsi="Times New Roman" w:cs="Times New Roman"/>
          <w:szCs w:val="21"/>
        </w:rPr>
        <w:t>ese</w:t>
      </w:r>
      <w:r w:rsidRPr="00106AB6">
        <w:rPr>
          <w:rFonts w:ascii="Times New Roman" w:eastAsia="Times New Roman" w:hAnsi="Times New Roman" w:cs="Times New Roman"/>
          <w:szCs w:val="21"/>
        </w:rPr>
        <w:t xml:space="preserve"> Grassland Society was successfully held in Qingdao, Shandong</w:t>
      </w:r>
      <w:r w:rsidR="00781C84" w:rsidRPr="00106AB6">
        <w:rPr>
          <w:rFonts w:ascii="Times New Roman" w:hAnsi="Times New Roman" w:cs="Times New Roman"/>
          <w:szCs w:val="21"/>
        </w:rPr>
        <w:t xml:space="preserve"> Province, China.</w:t>
      </w:r>
      <w:r w:rsidRPr="00106AB6">
        <w:rPr>
          <w:rFonts w:ascii="Times New Roman" w:eastAsia="Times New Roman" w:hAnsi="Times New Roman" w:cs="Times New Roman"/>
          <w:szCs w:val="21"/>
        </w:rPr>
        <w:t xml:space="preserve"> As an important part of the annual meeting of </w:t>
      </w:r>
      <w:r w:rsidR="00781C84" w:rsidRPr="00106AB6">
        <w:rPr>
          <w:rFonts w:ascii="Times New Roman" w:eastAsia="Times New Roman" w:hAnsi="Times New Roman" w:cs="Times New Roman"/>
          <w:szCs w:val="21"/>
        </w:rPr>
        <w:t>Chin</w:t>
      </w:r>
      <w:r w:rsidR="00781C84" w:rsidRPr="00106AB6">
        <w:rPr>
          <w:rFonts w:ascii="Times New Roman" w:hAnsi="Times New Roman" w:cs="Times New Roman"/>
          <w:szCs w:val="21"/>
        </w:rPr>
        <w:t>ese</w:t>
      </w:r>
      <w:r w:rsidR="00781C84" w:rsidRPr="00106AB6">
        <w:rPr>
          <w:rFonts w:ascii="Times New Roman" w:eastAsia="Times New Roman" w:hAnsi="Times New Roman" w:cs="Times New Roman"/>
          <w:szCs w:val="21"/>
        </w:rPr>
        <w:t xml:space="preserve"> </w:t>
      </w:r>
      <w:r w:rsidRPr="00106AB6">
        <w:rPr>
          <w:rFonts w:ascii="Times New Roman" w:eastAsia="Times New Roman" w:hAnsi="Times New Roman" w:cs="Times New Roman"/>
          <w:szCs w:val="21"/>
        </w:rPr>
        <w:t xml:space="preserve">Grassland Society, this session centered on the core theme of the International Year of </w:t>
      </w:r>
      <w:r w:rsidR="00781C84" w:rsidRPr="00106AB6">
        <w:rPr>
          <w:rFonts w:ascii="Times New Roman" w:hAnsi="Times New Roman" w:cs="Times New Roman"/>
          <w:szCs w:val="21"/>
        </w:rPr>
        <w:t>Range</w:t>
      </w:r>
      <w:r w:rsidR="00781C84" w:rsidRPr="00106AB6">
        <w:rPr>
          <w:rFonts w:ascii="Times New Roman" w:eastAsia="Times New Roman" w:hAnsi="Times New Roman" w:cs="Times New Roman"/>
          <w:szCs w:val="21"/>
        </w:rPr>
        <w:t xml:space="preserve">land </w:t>
      </w:r>
      <w:r w:rsidRPr="00106AB6">
        <w:rPr>
          <w:rFonts w:ascii="Times New Roman" w:eastAsia="Times New Roman" w:hAnsi="Times New Roman" w:cs="Times New Roman"/>
          <w:szCs w:val="21"/>
        </w:rPr>
        <w:t xml:space="preserve">and </w:t>
      </w:r>
      <w:r w:rsidR="00781C84" w:rsidRPr="00106AB6">
        <w:rPr>
          <w:rFonts w:ascii="Times New Roman" w:hAnsi="Times New Roman" w:cs="Times New Roman"/>
          <w:szCs w:val="21"/>
        </w:rPr>
        <w:t>Pa</w:t>
      </w:r>
      <w:r w:rsidR="002F02C0" w:rsidRPr="00106AB6">
        <w:rPr>
          <w:rFonts w:ascii="Times New Roman" w:hAnsi="Times New Roman" w:cs="Times New Roman"/>
          <w:szCs w:val="21"/>
        </w:rPr>
        <w:t>s</w:t>
      </w:r>
      <w:r w:rsidR="00781C84" w:rsidRPr="00106AB6">
        <w:rPr>
          <w:rFonts w:ascii="Times New Roman" w:hAnsi="Times New Roman" w:cs="Times New Roman"/>
          <w:szCs w:val="21"/>
        </w:rPr>
        <w:t>toralists</w:t>
      </w:r>
      <w:r w:rsidRPr="00106AB6">
        <w:rPr>
          <w:rFonts w:ascii="Times New Roman" w:eastAsia="Times New Roman" w:hAnsi="Times New Roman" w:cs="Times New Roman"/>
          <w:szCs w:val="21"/>
        </w:rPr>
        <w:t xml:space="preserve">, </w:t>
      </w:r>
      <w:r w:rsidR="00781C84" w:rsidRPr="00106AB6">
        <w:rPr>
          <w:rFonts w:ascii="Times New Roman" w:eastAsia="Times New Roman" w:hAnsi="Times New Roman" w:cs="Times New Roman"/>
          <w:szCs w:val="21"/>
        </w:rPr>
        <w:t>gather</w:t>
      </w:r>
      <w:r w:rsidR="00781C84" w:rsidRPr="00106AB6">
        <w:rPr>
          <w:rFonts w:ascii="Times New Roman" w:hAnsi="Times New Roman" w:cs="Times New Roman"/>
          <w:szCs w:val="21"/>
        </w:rPr>
        <w:t>ed</w:t>
      </w:r>
      <w:r w:rsidR="00781C84" w:rsidRPr="00106AB6">
        <w:rPr>
          <w:rFonts w:ascii="Times New Roman" w:eastAsia="Times New Roman" w:hAnsi="Times New Roman" w:cs="Times New Roman"/>
          <w:szCs w:val="21"/>
        </w:rPr>
        <w:t xml:space="preserve"> </w:t>
      </w:r>
      <w:r w:rsidRPr="00106AB6">
        <w:rPr>
          <w:rFonts w:ascii="Times New Roman" w:eastAsia="Times New Roman" w:hAnsi="Times New Roman" w:cs="Times New Roman"/>
          <w:szCs w:val="21"/>
        </w:rPr>
        <w:t xml:space="preserve">domestic experts and scholars in the fields of grassland ecology, livestock economy, ethnic culture, and </w:t>
      </w:r>
      <w:r w:rsidR="00781C84" w:rsidRPr="00106AB6">
        <w:rPr>
          <w:rFonts w:ascii="Times New Roman" w:hAnsi="Times New Roman" w:cs="Times New Roman"/>
          <w:szCs w:val="21"/>
        </w:rPr>
        <w:t>which was held</w:t>
      </w:r>
      <w:r w:rsidR="00781C84" w:rsidRPr="00106AB6">
        <w:rPr>
          <w:rFonts w:ascii="Times New Roman" w:eastAsia="Times New Roman" w:hAnsi="Times New Roman" w:cs="Times New Roman"/>
          <w:szCs w:val="21"/>
        </w:rPr>
        <w:t xml:space="preserve"> </w:t>
      </w:r>
      <w:r w:rsidRPr="00106AB6">
        <w:rPr>
          <w:rFonts w:ascii="Times New Roman" w:eastAsia="Times New Roman" w:hAnsi="Times New Roman" w:cs="Times New Roman"/>
          <w:szCs w:val="21"/>
        </w:rPr>
        <w:t>on time at 8</w:t>
      </w:r>
      <w:r w:rsidR="00781C84" w:rsidRPr="00106AB6">
        <w:rPr>
          <w:rFonts w:ascii="Times New Roman" w:hAnsi="Times New Roman" w:cs="Times New Roman"/>
          <w:szCs w:val="21"/>
        </w:rPr>
        <w:t>:00</w:t>
      </w:r>
      <w:r w:rsidRPr="00106AB6">
        <w:rPr>
          <w:rFonts w:ascii="Times New Roman" w:eastAsia="Times New Roman" w:hAnsi="Times New Roman" w:cs="Times New Roman"/>
          <w:szCs w:val="21"/>
        </w:rPr>
        <w:t xml:space="preserve"> a.m. on the same day. Through the combination of academic reports and roundtable forum, we deeply discussed the key issues of synergies between global grassland protection and herdsmen's livelihoo</w:t>
      </w:r>
      <w:r w:rsidRPr="00106AB6">
        <w:rPr>
          <w:rFonts w:ascii="Times New Roman" w:eastAsia="Times New Roman" w:hAnsi="Times New Roman" w:cs="Times New Roman"/>
          <w:szCs w:val="21"/>
        </w:rPr>
        <w:t>d, and warm</w:t>
      </w:r>
      <w:r w:rsidR="00781C84" w:rsidRPr="00106AB6">
        <w:rPr>
          <w:rFonts w:ascii="Times New Roman" w:hAnsi="Times New Roman" w:cs="Times New Roman"/>
          <w:szCs w:val="21"/>
        </w:rPr>
        <w:t>ed</w:t>
      </w:r>
      <w:r w:rsidRPr="00106AB6">
        <w:rPr>
          <w:rFonts w:ascii="Times New Roman" w:eastAsia="Times New Roman" w:hAnsi="Times New Roman" w:cs="Times New Roman"/>
          <w:szCs w:val="21"/>
        </w:rPr>
        <w:t xml:space="preserve"> up and store</w:t>
      </w:r>
      <w:r w:rsidR="00781C84" w:rsidRPr="00106AB6">
        <w:rPr>
          <w:rFonts w:ascii="Times New Roman" w:hAnsi="Times New Roman" w:cs="Times New Roman"/>
          <w:szCs w:val="21"/>
        </w:rPr>
        <w:t>d</w:t>
      </w:r>
      <w:r w:rsidRPr="00106AB6">
        <w:rPr>
          <w:rFonts w:ascii="Times New Roman" w:eastAsia="Times New Roman" w:hAnsi="Times New Roman" w:cs="Times New Roman"/>
          <w:szCs w:val="21"/>
        </w:rPr>
        <w:t xml:space="preserve"> energy for the International Year of </w:t>
      </w:r>
      <w:r w:rsidR="00474219" w:rsidRPr="00106AB6">
        <w:rPr>
          <w:rFonts w:ascii="Times New Roman" w:hAnsi="Times New Roman" w:cs="Times New Roman"/>
          <w:szCs w:val="21"/>
        </w:rPr>
        <w:t>Rangelands</w:t>
      </w:r>
      <w:r w:rsidR="00474219" w:rsidRPr="00106AB6">
        <w:rPr>
          <w:rFonts w:ascii="Times New Roman" w:eastAsia="Times New Roman" w:hAnsi="Times New Roman" w:cs="Times New Roman"/>
          <w:szCs w:val="21"/>
        </w:rPr>
        <w:t xml:space="preserve"> </w:t>
      </w:r>
      <w:r w:rsidRPr="00106AB6">
        <w:rPr>
          <w:rFonts w:ascii="Times New Roman" w:eastAsia="Times New Roman" w:hAnsi="Times New Roman" w:cs="Times New Roman"/>
          <w:szCs w:val="21"/>
        </w:rPr>
        <w:t xml:space="preserve">and </w:t>
      </w:r>
      <w:r w:rsidR="00474219" w:rsidRPr="00106AB6">
        <w:rPr>
          <w:rFonts w:ascii="Times New Roman" w:hAnsi="Times New Roman" w:cs="Times New Roman"/>
          <w:szCs w:val="21"/>
        </w:rPr>
        <w:t xml:space="preserve">Pastoralists </w:t>
      </w:r>
      <w:r w:rsidRPr="00106AB6">
        <w:rPr>
          <w:rFonts w:ascii="Times New Roman" w:eastAsia="Times New Roman" w:hAnsi="Times New Roman" w:cs="Times New Roman"/>
          <w:szCs w:val="21"/>
        </w:rPr>
        <w:t>to be held in 2026</w:t>
      </w:r>
      <w:r w:rsidR="00474219" w:rsidRPr="00106AB6">
        <w:rPr>
          <w:rFonts w:ascii="Times New Roman" w:hAnsi="Times New Roman" w:cs="Times New Roman"/>
          <w:szCs w:val="21"/>
        </w:rPr>
        <w:t>, in Mongolia</w:t>
      </w:r>
      <w:r w:rsidRPr="00106AB6">
        <w:rPr>
          <w:rFonts w:ascii="Times New Roman" w:eastAsia="Times New Roman" w:hAnsi="Times New Roman" w:cs="Times New Roman"/>
          <w:szCs w:val="21"/>
        </w:rPr>
        <w:t>.</w:t>
      </w:r>
    </w:p>
    <w:p w14:paraId="35E56EDB" w14:textId="77777777"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hAnsi="Times New Roman" w:cs="Times New Roman"/>
          <w:noProof/>
          <w:szCs w:val="21"/>
        </w:rPr>
        <w:drawing>
          <wp:inline distT="0" distB="0" distL="114300" distR="114300" wp14:anchorId="30341655" wp14:editId="5949935E">
            <wp:extent cx="4661535" cy="3102610"/>
            <wp:effectExtent l="0" t="0" r="12065" b="8890"/>
            <wp:docPr id="5" name="图片 5" descr="aa019dd0b579bf365d478c07d45fcd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aa019dd0b579bf365d478c07d45fcd8b"/>
                    <pic:cNvPicPr>
                      <a:picLocks noChangeAspect="1"/>
                    </pic:cNvPicPr>
                  </pic:nvPicPr>
                  <pic:blipFill>
                    <a:blip r:embed="rId7"/>
                    <a:stretch>
                      <a:fillRect/>
                    </a:stretch>
                  </pic:blipFill>
                  <pic:spPr>
                    <a:xfrm>
                      <a:off x="0" y="0"/>
                      <a:ext cx="4661535" cy="3102610"/>
                    </a:xfrm>
                    <a:prstGeom prst="rect">
                      <a:avLst/>
                    </a:prstGeom>
                  </pic:spPr>
                </pic:pic>
              </a:graphicData>
            </a:graphic>
          </wp:inline>
        </w:drawing>
      </w:r>
    </w:p>
    <w:p w14:paraId="3DDAA0F3" w14:textId="7EEB957E" w:rsidR="006518A5" w:rsidRPr="00106AB6" w:rsidRDefault="00487999" w:rsidP="00106AB6">
      <w:pPr>
        <w:spacing w:before="100" w:beforeAutospacing="1" w:line="360" w:lineRule="auto"/>
        <w:rPr>
          <w:rFonts w:ascii="Times New Roman" w:hAnsi="Times New Roman" w:cs="Times New Roman"/>
          <w:b/>
          <w:bCs/>
          <w:szCs w:val="21"/>
        </w:rPr>
      </w:pPr>
      <w:r w:rsidRPr="00106AB6">
        <w:rPr>
          <w:rFonts w:ascii="Times New Roman" w:eastAsia="Times New Roman" w:hAnsi="Times New Roman" w:cs="Times New Roman"/>
          <w:b/>
          <w:bCs/>
          <w:szCs w:val="21"/>
        </w:rPr>
        <w:t>Academic report</w:t>
      </w:r>
      <w:r w:rsidR="00474219" w:rsidRPr="00106AB6">
        <w:rPr>
          <w:rFonts w:ascii="Times New Roman" w:hAnsi="Times New Roman" w:cs="Times New Roman"/>
          <w:b/>
          <w:bCs/>
          <w:szCs w:val="21"/>
        </w:rPr>
        <w:t>s</w:t>
      </w:r>
      <w:r w:rsidRPr="00106AB6">
        <w:rPr>
          <w:rFonts w:ascii="Times New Roman" w:eastAsia="Times New Roman" w:hAnsi="Times New Roman" w:cs="Times New Roman"/>
          <w:b/>
          <w:bCs/>
          <w:szCs w:val="21"/>
        </w:rPr>
        <w:t xml:space="preserve">: Multi-dimensional analysis of critical issues in </w:t>
      </w:r>
      <w:r w:rsidR="00474219" w:rsidRPr="00106AB6">
        <w:rPr>
          <w:rFonts w:ascii="Times New Roman" w:hAnsi="Times New Roman" w:cs="Times New Roman"/>
          <w:b/>
          <w:bCs/>
          <w:szCs w:val="21"/>
        </w:rPr>
        <w:t>rangelands</w:t>
      </w:r>
      <w:r w:rsidR="00474219" w:rsidRPr="00106AB6">
        <w:rPr>
          <w:rFonts w:ascii="Times New Roman" w:eastAsia="Times New Roman" w:hAnsi="Times New Roman" w:cs="Times New Roman"/>
          <w:b/>
          <w:bCs/>
          <w:szCs w:val="21"/>
        </w:rPr>
        <w:t xml:space="preserve"> </w:t>
      </w:r>
      <w:r w:rsidRPr="00106AB6">
        <w:rPr>
          <w:rFonts w:ascii="Times New Roman" w:eastAsia="Times New Roman" w:hAnsi="Times New Roman" w:cs="Times New Roman"/>
          <w:b/>
          <w:bCs/>
          <w:szCs w:val="21"/>
        </w:rPr>
        <w:t xml:space="preserve">and </w:t>
      </w:r>
      <w:r w:rsidRPr="00106AB6">
        <w:rPr>
          <w:rFonts w:ascii="Times New Roman" w:eastAsia="SimSun" w:hAnsi="Times New Roman" w:cs="Times New Roman"/>
          <w:b/>
          <w:bCs/>
          <w:szCs w:val="21"/>
        </w:rPr>
        <w:t xml:space="preserve">pastoralists </w:t>
      </w:r>
      <w:r w:rsidRPr="00106AB6">
        <w:rPr>
          <w:rFonts w:ascii="Times New Roman" w:eastAsia="Times New Roman" w:hAnsi="Times New Roman" w:cs="Times New Roman"/>
          <w:b/>
          <w:bCs/>
          <w:szCs w:val="21"/>
        </w:rPr>
        <w:lastRenderedPageBreak/>
        <w:t>development</w:t>
      </w:r>
    </w:p>
    <w:p w14:paraId="075D5882" w14:textId="115B2B6B"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 xml:space="preserve">At the beginning of the sub-venue, experts and scholars from many scientific research institutes and </w:t>
      </w:r>
      <w:r w:rsidR="00474219" w:rsidRPr="00106AB6">
        <w:rPr>
          <w:rFonts w:ascii="Times New Roman" w:hAnsi="Times New Roman" w:cs="Times New Roman"/>
          <w:szCs w:val="21"/>
        </w:rPr>
        <w:t>herders</w:t>
      </w:r>
      <w:r w:rsidRPr="00106AB6">
        <w:rPr>
          <w:rFonts w:ascii="Times New Roman" w:eastAsia="SimSun" w:hAnsi="Times New Roman" w:cs="Times New Roman"/>
          <w:szCs w:val="21"/>
        </w:rPr>
        <w:t xml:space="preserve"> </w:t>
      </w:r>
      <w:r w:rsidRPr="00106AB6">
        <w:rPr>
          <w:rFonts w:ascii="Times New Roman" w:eastAsia="Times New Roman" w:hAnsi="Times New Roman" w:cs="Times New Roman"/>
          <w:szCs w:val="21"/>
        </w:rPr>
        <w:t xml:space="preserve">across the country </w:t>
      </w:r>
      <w:r w:rsidRPr="00106AB6">
        <w:rPr>
          <w:rFonts w:ascii="Times New Roman" w:eastAsia="Times New Roman" w:hAnsi="Times New Roman" w:cs="Times New Roman"/>
          <w:szCs w:val="21"/>
          <w:bdr w:val="none" w:sz="4" w:space="0" w:color="auto"/>
        </w:rPr>
        <w:t>delivered presentations</w:t>
      </w:r>
      <w:r w:rsidRPr="00106AB6">
        <w:rPr>
          <w:rFonts w:ascii="Times New Roman" w:eastAsia="Times New Roman" w:hAnsi="Times New Roman" w:cs="Times New Roman"/>
          <w:szCs w:val="21"/>
        </w:rPr>
        <w:t xml:space="preserve"> in turn, sharing the latest research results and practical experiences from multiple dimensions such as ecological theory, policy </w:t>
      </w:r>
      <w:r w:rsidR="00474219" w:rsidRPr="00106AB6">
        <w:rPr>
          <w:rFonts w:ascii="Times New Roman" w:hAnsi="Times New Roman" w:cs="Times New Roman"/>
          <w:szCs w:val="21"/>
        </w:rPr>
        <w:t>implementation</w:t>
      </w:r>
      <w:r w:rsidRPr="00106AB6">
        <w:rPr>
          <w:rFonts w:ascii="Times New Roman" w:eastAsia="Times New Roman" w:hAnsi="Times New Roman" w:cs="Times New Roman"/>
          <w:szCs w:val="21"/>
        </w:rPr>
        <w:t>, technological innovation and cultural heritage.</w:t>
      </w:r>
    </w:p>
    <w:p w14:paraId="2319189E" w14:textId="2C342C8D"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Prof</w:t>
      </w:r>
      <w:r w:rsidR="00474219" w:rsidRPr="00106AB6">
        <w:rPr>
          <w:rFonts w:ascii="Times New Roman" w:hAnsi="Times New Roman" w:cs="Times New Roman"/>
          <w:szCs w:val="21"/>
        </w:rPr>
        <w:t>.</w:t>
      </w:r>
      <w:r w:rsidRPr="00106AB6">
        <w:rPr>
          <w:rFonts w:ascii="Times New Roman" w:eastAsia="Times New Roman" w:hAnsi="Times New Roman" w:cs="Times New Roman"/>
          <w:szCs w:val="21"/>
        </w:rPr>
        <w:t xml:space="preserve"> Long </w:t>
      </w:r>
      <w:proofErr w:type="spellStart"/>
      <w:r w:rsidRPr="00106AB6">
        <w:rPr>
          <w:rFonts w:ascii="Times New Roman" w:eastAsia="Times New Roman" w:hAnsi="Times New Roman" w:cs="Times New Roman"/>
          <w:szCs w:val="21"/>
        </w:rPr>
        <w:t>Ruijun</w:t>
      </w:r>
      <w:proofErr w:type="spellEnd"/>
      <w:r w:rsidRPr="00106AB6">
        <w:rPr>
          <w:rFonts w:ascii="Times New Roman" w:eastAsia="Times New Roman" w:hAnsi="Times New Roman" w:cs="Times New Roman"/>
          <w:szCs w:val="21"/>
        </w:rPr>
        <w:t xml:space="preserve"> from the School of Ecology of Lanzhou University took the lead in opening the </w:t>
      </w:r>
      <w:r w:rsidR="00474219" w:rsidRPr="00106AB6">
        <w:rPr>
          <w:rFonts w:ascii="Times New Roman" w:hAnsi="Times New Roman" w:cs="Times New Roman"/>
          <w:szCs w:val="21"/>
        </w:rPr>
        <w:t>talk</w:t>
      </w:r>
      <w:r w:rsidRPr="00106AB6">
        <w:rPr>
          <w:rFonts w:ascii="Times New Roman" w:eastAsia="Times New Roman" w:hAnsi="Times New Roman" w:cs="Times New Roman"/>
          <w:szCs w:val="21"/>
        </w:rPr>
        <w:t xml:space="preserve">, systematically sorting out the background, objectives and global significance of the establishment of the 2026 International Year of </w:t>
      </w:r>
      <w:r w:rsidR="00474219" w:rsidRPr="00106AB6">
        <w:rPr>
          <w:rFonts w:ascii="Times New Roman" w:hAnsi="Times New Roman" w:cs="Times New Roman"/>
          <w:szCs w:val="21"/>
        </w:rPr>
        <w:t>Rangelands</w:t>
      </w:r>
      <w:r w:rsidR="00474219" w:rsidRPr="00106AB6">
        <w:rPr>
          <w:rFonts w:ascii="Times New Roman" w:eastAsia="Times New Roman" w:hAnsi="Times New Roman" w:cs="Times New Roman"/>
          <w:szCs w:val="21"/>
        </w:rPr>
        <w:t xml:space="preserve"> </w:t>
      </w:r>
      <w:r w:rsidRPr="00106AB6">
        <w:rPr>
          <w:rFonts w:ascii="Times New Roman" w:eastAsia="Times New Roman" w:hAnsi="Times New Roman" w:cs="Times New Roman"/>
          <w:szCs w:val="21"/>
        </w:rPr>
        <w:t xml:space="preserve">and </w:t>
      </w:r>
      <w:r w:rsidR="00474219" w:rsidRPr="00106AB6">
        <w:rPr>
          <w:rFonts w:ascii="Times New Roman" w:hAnsi="Times New Roman" w:cs="Times New Roman"/>
          <w:szCs w:val="21"/>
        </w:rPr>
        <w:t>Pastoralists</w:t>
      </w:r>
      <w:r w:rsidR="00474219" w:rsidRPr="00106AB6">
        <w:rPr>
          <w:rFonts w:ascii="Times New Roman" w:eastAsia="Times New Roman" w:hAnsi="Times New Roman" w:cs="Times New Roman"/>
          <w:szCs w:val="21"/>
        </w:rPr>
        <w:t xml:space="preserve"> </w:t>
      </w:r>
      <w:r w:rsidRPr="00106AB6">
        <w:rPr>
          <w:rFonts w:ascii="Times New Roman" w:eastAsia="Times New Roman" w:hAnsi="Times New Roman" w:cs="Times New Roman"/>
          <w:szCs w:val="21"/>
        </w:rPr>
        <w:t xml:space="preserve">by the United Nations with the title of </w:t>
      </w:r>
      <w:r w:rsidR="00474219" w:rsidRPr="00106AB6">
        <w:rPr>
          <w:rFonts w:ascii="Times New Roman" w:hAnsi="Times New Roman" w:cs="Times New Roman"/>
          <w:szCs w:val="21"/>
        </w:rPr>
        <w:t>‘</w:t>
      </w:r>
      <w:r w:rsidRPr="00106AB6">
        <w:rPr>
          <w:rFonts w:ascii="Times New Roman" w:eastAsia="Times New Roman" w:hAnsi="Times New Roman" w:cs="Times New Roman"/>
          <w:szCs w:val="21"/>
        </w:rPr>
        <w:t xml:space="preserve">Talking about the International Year of </w:t>
      </w:r>
      <w:r w:rsidR="00474219" w:rsidRPr="00106AB6">
        <w:rPr>
          <w:rFonts w:ascii="Times New Roman" w:hAnsi="Times New Roman" w:cs="Times New Roman"/>
          <w:szCs w:val="21"/>
        </w:rPr>
        <w:t>Rangelands</w:t>
      </w:r>
      <w:r w:rsidR="00474219" w:rsidRPr="00106AB6">
        <w:rPr>
          <w:rFonts w:ascii="Times New Roman" w:eastAsia="Times New Roman" w:hAnsi="Times New Roman" w:cs="Times New Roman"/>
          <w:szCs w:val="21"/>
        </w:rPr>
        <w:t xml:space="preserve"> </w:t>
      </w:r>
      <w:r w:rsidRPr="00106AB6">
        <w:rPr>
          <w:rFonts w:ascii="Times New Roman" w:eastAsia="Times New Roman" w:hAnsi="Times New Roman" w:cs="Times New Roman"/>
          <w:szCs w:val="21"/>
        </w:rPr>
        <w:t xml:space="preserve">and </w:t>
      </w:r>
      <w:r w:rsidR="00474219" w:rsidRPr="00106AB6">
        <w:rPr>
          <w:rFonts w:ascii="Times New Roman" w:hAnsi="Times New Roman" w:cs="Times New Roman"/>
          <w:szCs w:val="21"/>
        </w:rPr>
        <w:t>Pas</w:t>
      </w:r>
      <w:r w:rsidR="00106AB6">
        <w:rPr>
          <w:rFonts w:ascii="Times New Roman" w:hAnsi="Times New Roman" w:cs="Times New Roman" w:hint="eastAsia"/>
          <w:szCs w:val="21"/>
        </w:rPr>
        <w:t>t</w:t>
      </w:r>
      <w:r w:rsidR="00474219" w:rsidRPr="00106AB6">
        <w:rPr>
          <w:rFonts w:ascii="Times New Roman" w:hAnsi="Times New Roman" w:cs="Times New Roman"/>
          <w:szCs w:val="21"/>
        </w:rPr>
        <w:t>oalists‘</w:t>
      </w:r>
      <w:r w:rsidRPr="00106AB6">
        <w:rPr>
          <w:rFonts w:ascii="Times New Roman" w:eastAsia="Times New Roman" w:hAnsi="Times New Roman" w:cs="Times New Roman"/>
          <w:szCs w:val="21"/>
        </w:rPr>
        <w:t>. He highlighted that grasslands and rangelands cover 54% of the world's terrestrial area, present in 66% of countries. These ecosystems support the livelihoods of 2 billion people and sequester 30% of the planet's terrestrial carbon. In view of the current threats faced by grasslands such as climate change, overgrazing and rural-to-urban youth migration, he called for strengthening grassland protection through international cooperation, promoting the sustainable development of the four-in-one grassland and</w:t>
      </w:r>
      <w:r w:rsidRPr="00106AB6">
        <w:rPr>
          <w:rFonts w:ascii="Times New Roman" w:eastAsia="Times New Roman" w:hAnsi="Times New Roman" w:cs="Times New Roman"/>
          <w:szCs w:val="21"/>
        </w:rPr>
        <w:t xml:space="preserve"> animal husbandry ecosystem of</w:t>
      </w:r>
      <w:r w:rsidR="00474219" w:rsidRPr="00106AB6">
        <w:rPr>
          <w:rFonts w:ascii="Times New Roman" w:hAnsi="Times New Roman" w:cs="Times New Roman"/>
          <w:szCs w:val="21"/>
        </w:rPr>
        <w:t>‘</w:t>
      </w:r>
      <w:r w:rsidRPr="00106AB6">
        <w:rPr>
          <w:rFonts w:ascii="Times New Roman" w:eastAsia="Times New Roman" w:hAnsi="Times New Roman" w:cs="Times New Roman"/>
          <w:szCs w:val="21"/>
        </w:rPr>
        <w:t>plants-animals-microorganisms-herdsmen</w:t>
      </w:r>
      <w:r w:rsidR="00474219" w:rsidRPr="00106AB6">
        <w:rPr>
          <w:rFonts w:ascii="Times New Roman" w:hAnsi="Times New Roman" w:cs="Times New Roman"/>
          <w:szCs w:val="21"/>
        </w:rPr>
        <w:t>‘</w:t>
      </w:r>
      <w:r w:rsidRPr="00106AB6">
        <w:rPr>
          <w:rFonts w:ascii="Times New Roman" w:eastAsia="Times New Roman" w:hAnsi="Times New Roman" w:cs="Times New Roman"/>
          <w:szCs w:val="21"/>
        </w:rPr>
        <w:t>, and introduced the preparation progress of IYRP East Asia and the direction of China's participation.</w:t>
      </w:r>
    </w:p>
    <w:p w14:paraId="14D23161" w14:textId="77777777"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hAnsi="Times New Roman" w:cs="Times New Roman"/>
          <w:noProof/>
          <w:szCs w:val="21"/>
        </w:rPr>
        <w:drawing>
          <wp:inline distT="0" distB="0" distL="114300" distR="114300" wp14:anchorId="76A76AD7" wp14:editId="0FBAB750">
            <wp:extent cx="4751070" cy="2442845"/>
            <wp:effectExtent l="0" t="0" r="11430" b="8255"/>
            <wp:docPr id="3" name="图片 3" descr="9f4bdd466b88ab0e688fe29da438ef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9f4bdd466b88ab0e688fe29da438effc"/>
                    <pic:cNvPicPr>
                      <a:picLocks noChangeAspect="1"/>
                    </pic:cNvPicPr>
                  </pic:nvPicPr>
                  <pic:blipFill>
                    <a:blip r:embed="rId8"/>
                    <a:stretch>
                      <a:fillRect/>
                    </a:stretch>
                  </pic:blipFill>
                  <pic:spPr>
                    <a:xfrm>
                      <a:off x="0" y="0"/>
                      <a:ext cx="4751070" cy="2442845"/>
                    </a:xfrm>
                    <a:prstGeom prst="rect">
                      <a:avLst/>
                    </a:prstGeom>
                  </pic:spPr>
                </pic:pic>
              </a:graphicData>
            </a:graphic>
          </wp:inline>
        </w:drawing>
      </w:r>
    </w:p>
    <w:p w14:paraId="5EBD10C1" w14:textId="39EF8F5C"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 xml:space="preserve">Based on the three-stage panel data of Urad Middle Banner, </w:t>
      </w:r>
      <w:proofErr w:type="spellStart"/>
      <w:r w:rsidRPr="00106AB6">
        <w:rPr>
          <w:rFonts w:ascii="Times New Roman" w:eastAsia="Times New Roman" w:hAnsi="Times New Roman" w:cs="Times New Roman"/>
          <w:szCs w:val="21"/>
        </w:rPr>
        <w:t>Bayannaoer</w:t>
      </w:r>
      <w:proofErr w:type="spellEnd"/>
      <w:r w:rsidRPr="00106AB6">
        <w:rPr>
          <w:rFonts w:ascii="Times New Roman" w:eastAsia="Times New Roman" w:hAnsi="Times New Roman" w:cs="Times New Roman"/>
          <w:szCs w:val="21"/>
        </w:rPr>
        <w:t xml:space="preserve"> City, Inner Mongolia, Prof</w:t>
      </w:r>
      <w:r w:rsidR="00474219" w:rsidRPr="00106AB6">
        <w:rPr>
          <w:rFonts w:ascii="Times New Roman" w:hAnsi="Times New Roman" w:cs="Times New Roman"/>
          <w:szCs w:val="21"/>
        </w:rPr>
        <w:t>.</w:t>
      </w:r>
      <w:r w:rsidRPr="00106AB6">
        <w:rPr>
          <w:rFonts w:ascii="Times New Roman" w:eastAsia="Times New Roman" w:hAnsi="Times New Roman" w:cs="Times New Roman"/>
          <w:szCs w:val="21"/>
        </w:rPr>
        <w:t xml:space="preserve"> Tan Shuhao's team of Renmin University of China found through stochastic frontier model and mechanism test that the new round of grassland tenure confirmation can significantly improve </w:t>
      </w:r>
      <w:r w:rsidRPr="00106AB6">
        <w:rPr>
          <w:rFonts w:ascii="Times New Roman" w:eastAsia="Times New Roman" w:hAnsi="Times New Roman" w:cs="Times New Roman"/>
          <w:szCs w:val="21"/>
        </w:rPr>
        <w:lastRenderedPageBreak/>
        <w:t>the technical efficiency of animal husbandry by encouraging herdsmen to actively use grassland and promoting grassland circulation, thus providing empirical support for the optimization of grassland property rights system. She suggested further improving the grassland transfer trading pl</w:t>
      </w:r>
      <w:r w:rsidRPr="00106AB6">
        <w:rPr>
          <w:rFonts w:ascii="Times New Roman" w:eastAsia="Times New Roman" w:hAnsi="Times New Roman" w:cs="Times New Roman"/>
          <w:szCs w:val="21"/>
        </w:rPr>
        <w:t xml:space="preserve">atform, strengthening policy </w:t>
      </w:r>
      <w:r w:rsidRPr="00106AB6">
        <w:rPr>
          <w:rFonts w:ascii="Times New Roman" w:eastAsia="Times New Roman" w:hAnsi="Times New Roman" w:cs="Times New Roman"/>
          <w:szCs w:val="21"/>
          <w:bdr w:val="none" w:sz="4" w:space="0" w:color="auto"/>
        </w:rPr>
        <w:t>dissemination</w:t>
      </w:r>
      <w:r w:rsidRPr="00106AB6">
        <w:rPr>
          <w:rFonts w:ascii="Times New Roman" w:eastAsia="Times New Roman" w:hAnsi="Times New Roman" w:cs="Times New Roman"/>
          <w:szCs w:val="21"/>
        </w:rPr>
        <w:t> with the help of digital technology, and enhancing the awareness of herdsmen's property rights security.</w:t>
      </w:r>
    </w:p>
    <w:p w14:paraId="1638B700" w14:textId="77777777"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hAnsi="Times New Roman" w:cs="Times New Roman"/>
          <w:noProof/>
          <w:szCs w:val="21"/>
        </w:rPr>
        <w:drawing>
          <wp:inline distT="0" distB="0" distL="114300" distR="114300" wp14:anchorId="09173F9F" wp14:editId="5BF07C25">
            <wp:extent cx="4751705" cy="2499995"/>
            <wp:effectExtent l="0" t="0" r="10795" b="1905"/>
            <wp:docPr id="4" name="图片 4" descr="567acc15e515b66ed91ced9e83bc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567acc15e515b66ed91ced9e83bc1809"/>
                    <pic:cNvPicPr>
                      <a:picLocks noChangeAspect="1"/>
                    </pic:cNvPicPr>
                  </pic:nvPicPr>
                  <pic:blipFill>
                    <a:blip r:embed="rId9"/>
                    <a:stretch>
                      <a:fillRect/>
                    </a:stretch>
                  </pic:blipFill>
                  <pic:spPr>
                    <a:xfrm>
                      <a:off x="0" y="0"/>
                      <a:ext cx="4751705" cy="2499995"/>
                    </a:xfrm>
                    <a:prstGeom prst="rect">
                      <a:avLst/>
                    </a:prstGeom>
                  </pic:spPr>
                </pic:pic>
              </a:graphicData>
            </a:graphic>
          </wp:inline>
        </w:drawing>
      </w:r>
    </w:p>
    <w:p w14:paraId="18D12A48" w14:textId="2C34069A"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 xml:space="preserve">Wang Mingli, a researcher at the Chinese Academy of Agricultural Sciences, discussed the topic of </w:t>
      </w:r>
      <w:r w:rsidR="00474219" w:rsidRPr="00106AB6">
        <w:rPr>
          <w:rFonts w:ascii="Times New Roman" w:hAnsi="Times New Roman" w:cs="Times New Roman"/>
          <w:szCs w:val="21"/>
        </w:rPr>
        <w:t>‘</w:t>
      </w:r>
      <w:r w:rsidRPr="00106AB6">
        <w:rPr>
          <w:rFonts w:ascii="Times New Roman" w:eastAsia="Times New Roman" w:hAnsi="Times New Roman" w:cs="Times New Roman"/>
          <w:szCs w:val="21"/>
        </w:rPr>
        <w:t>The Road to Transformation, Upgrading and Modernization of China's Grassland Animal Husbandry</w:t>
      </w:r>
      <w:r w:rsidR="00474219" w:rsidRPr="00106AB6">
        <w:rPr>
          <w:rFonts w:ascii="Times New Roman" w:hAnsi="Times New Roman" w:cs="Times New Roman"/>
          <w:szCs w:val="21"/>
        </w:rPr>
        <w:t>’</w:t>
      </w:r>
      <w:r w:rsidRPr="00106AB6">
        <w:rPr>
          <w:rFonts w:ascii="Times New Roman" w:eastAsia="Times New Roman" w:hAnsi="Times New Roman" w:cs="Times New Roman"/>
          <w:szCs w:val="21"/>
        </w:rPr>
        <w:t xml:space="preserve">, summarized the phased achievements of China's grassland ecological protection and restoration, transformation of production and management mode, and industrialized brand building, and pointed out the bottlenecks such as weak links in the industrial chain, insufficient scientific and technological support, and imperfect policy and market system. He proposed five key priorities: </w:t>
      </w:r>
      <w:r w:rsidR="00474219" w:rsidRPr="00106AB6">
        <w:rPr>
          <w:rFonts w:ascii="Times New Roman" w:hAnsi="Times New Roman" w:cs="Times New Roman"/>
          <w:szCs w:val="21"/>
        </w:rPr>
        <w:t>‘</w:t>
      </w:r>
      <w:r w:rsidRPr="00106AB6">
        <w:rPr>
          <w:rFonts w:ascii="Times New Roman" w:eastAsia="Times New Roman" w:hAnsi="Times New Roman" w:cs="Times New Roman"/>
          <w:szCs w:val="21"/>
        </w:rPr>
        <w:t>Strengthening Foundations, Upgradi</w:t>
      </w:r>
      <w:r w:rsidRPr="00106AB6">
        <w:rPr>
          <w:rFonts w:ascii="Times New Roman" w:eastAsia="Times New Roman" w:hAnsi="Times New Roman" w:cs="Times New Roman"/>
          <w:szCs w:val="21"/>
        </w:rPr>
        <w:t>ng Quality, Enhancing Benefits, Prioritizing Herder Well-being, and Expanding Focus Areas.</w:t>
      </w:r>
      <w:r w:rsidR="00474219" w:rsidRPr="00106AB6">
        <w:rPr>
          <w:rFonts w:ascii="Times New Roman" w:hAnsi="Times New Roman" w:cs="Times New Roman"/>
          <w:szCs w:val="21"/>
        </w:rPr>
        <w:t>‘</w:t>
      </w:r>
      <w:r w:rsidRPr="00106AB6">
        <w:rPr>
          <w:rFonts w:ascii="Times New Roman" w:eastAsia="Times New Roman" w:hAnsi="Times New Roman" w:cs="Times New Roman"/>
          <w:szCs w:val="21"/>
        </w:rPr>
        <w:t xml:space="preserve"> He emphasized the need to cultivate local scientific talent, improve joint epidemic prevention and control mechanisms, and foster the deep integration of primary, secondary, and tertiary industries to build a modern grassland animal husbandry system that balances ecological sustainability with increased herder incomes.</w:t>
      </w:r>
    </w:p>
    <w:p w14:paraId="2B4FD73C" w14:textId="77777777"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hAnsi="Times New Roman" w:cs="Times New Roman"/>
          <w:noProof/>
          <w:szCs w:val="21"/>
        </w:rPr>
        <w:lastRenderedPageBreak/>
        <w:drawing>
          <wp:inline distT="0" distB="0" distL="114300" distR="114300" wp14:anchorId="33D778ED" wp14:editId="6C46DBA2">
            <wp:extent cx="4756785" cy="2520315"/>
            <wp:effectExtent l="0" t="0" r="5715" b="6985"/>
            <wp:docPr id="8" name="图片 8" descr="2d796870b9d62e02ef45845950945a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d796870b9d62e02ef45845950945a3e"/>
                    <pic:cNvPicPr>
                      <a:picLocks noChangeAspect="1"/>
                    </pic:cNvPicPr>
                  </pic:nvPicPr>
                  <pic:blipFill>
                    <a:blip r:embed="rId10"/>
                    <a:stretch>
                      <a:fillRect/>
                    </a:stretch>
                  </pic:blipFill>
                  <pic:spPr>
                    <a:xfrm>
                      <a:off x="0" y="0"/>
                      <a:ext cx="4756785" cy="2520315"/>
                    </a:xfrm>
                    <a:prstGeom prst="rect">
                      <a:avLst/>
                    </a:prstGeom>
                  </pic:spPr>
                </pic:pic>
              </a:graphicData>
            </a:graphic>
          </wp:inline>
        </w:drawing>
      </w:r>
    </w:p>
    <w:p w14:paraId="3100F2C9" w14:textId="43710D28"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Prof</w:t>
      </w:r>
      <w:r w:rsidR="00474219" w:rsidRPr="00106AB6">
        <w:rPr>
          <w:rFonts w:ascii="Times New Roman" w:eastAsia="SimSun" w:hAnsi="Times New Roman" w:cs="Times New Roman"/>
          <w:szCs w:val="21"/>
        </w:rPr>
        <w:t>.</w:t>
      </w:r>
      <w:r w:rsidRPr="00106AB6">
        <w:rPr>
          <w:rFonts w:ascii="Times New Roman" w:eastAsia="Times New Roman" w:hAnsi="Times New Roman" w:cs="Times New Roman"/>
          <w:szCs w:val="21"/>
        </w:rPr>
        <w:t xml:space="preserve"> Hou Xiangyang's team of Shanxi Agricultural University innovatively put forward the concept of </w:t>
      </w:r>
      <w:r w:rsidR="00474219" w:rsidRPr="00106AB6">
        <w:rPr>
          <w:rFonts w:ascii="Times New Roman" w:hAnsi="Times New Roman" w:cs="Times New Roman"/>
          <w:szCs w:val="21"/>
        </w:rPr>
        <w:t>‘</w:t>
      </w:r>
      <w:r w:rsidRPr="00106AB6">
        <w:rPr>
          <w:rFonts w:ascii="Times New Roman" w:eastAsia="Times New Roman" w:hAnsi="Times New Roman" w:cs="Times New Roman"/>
          <w:szCs w:val="21"/>
        </w:rPr>
        <w:t>psychological stocking rate</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 xml:space="preserve"> with the title of "Influencing Factors, Ecological Effects and Countermeasures of Grassland Herdsmen's Overload and Livestock Reduction</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 revealing that the psychological stocking rate of herdsmen is generally higher than the balance standard of grass and livestock, which is the internal reason for long-term overload. By comparing the practices of grassland ecological restoration in</w:t>
      </w:r>
      <w:r w:rsidRPr="00106AB6">
        <w:rPr>
          <w:rFonts w:ascii="Times New Roman" w:eastAsia="Times New Roman" w:hAnsi="Times New Roman" w:cs="Times New Roman"/>
          <w:szCs w:val="21"/>
        </w:rPr>
        <w:t xml:space="preserve"> China and Mongolia, he suggested establishing a long-term mechanism for herdsmen to reduce livestock independently, scientifically adjusting the ecological compensation policy, and implementing targeted measures to promote the balance between grass and livestock.</w:t>
      </w:r>
    </w:p>
    <w:p w14:paraId="0C6EE8A2" w14:textId="77777777"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hAnsi="Times New Roman" w:cs="Times New Roman"/>
          <w:noProof/>
          <w:szCs w:val="21"/>
        </w:rPr>
        <w:drawing>
          <wp:inline distT="0" distB="0" distL="114300" distR="114300" wp14:anchorId="7564D740" wp14:editId="38A2A6C4">
            <wp:extent cx="2395855" cy="1821180"/>
            <wp:effectExtent l="0" t="0" r="4445" b="7620"/>
            <wp:docPr id="10" name="图片 10" descr="06a577cc1d2d61731231d87f87f10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6a577cc1d2d61731231d87f87f10a12"/>
                    <pic:cNvPicPr>
                      <a:picLocks noChangeAspect="1"/>
                    </pic:cNvPicPr>
                  </pic:nvPicPr>
                  <pic:blipFill>
                    <a:blip r:embed="rId11"/>
                    <a:stretch>
                      <a:fillRect/>
                    </a:stretch>
                  </pic:blipFill>
                  <pic:spPr>
                    <a:xfrm>
                      <a:off x="0" y="0"/>
                      <a:ext cx="2395855" cy="1821180"/>
                    </a:xfrm>
                    <a:prstGeom prst="rect">
                      <a:avLst/>
                    </a:prstGeom>
                  </pic:spPr>
                </pic:pic>
              </a:graphicData>
            </a:graphic>
          </wp:inline>
        </w:drawing>
      </w:r>
      <w:r w:rsidRPr="00106AB6">
        <w:rPr>
          <w:rFonts w:ascii="Times New Roman" w:hAnsi="Times New Roman" w:cs="Times New Roman"/>
          <w:noProof/>
          <w:szCs w:val="21"/>
        </w:rPr>
        <w:drawing>
          <wp:inline distT="0" distB="0" distL="114300" distR="114300" wp14:anchorId="52E47210" wp14:editId="20F8A6E2">
            <wp:extent cx="2504440" cy="1823085"/>
            <wp:effectExtent l="0" t="0" r="10160" b="5715"/>
            <wp:docPr id="11" name="图片 11" descr="db993df8686ad4143b63260153ae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b993df8686ad4143b63260153ae1453"/>
                    <pic:cNvPicPr>
                      <a:picLocks noChangeAspect="1"/>
                    </pic:cNvPicPr>
                  </pic:nvPicPr>
                  <pic:blipFill>
                    <a:blip r:embed="rId12"/>
                    <a:stretch>
                      <a:fillRect/>
                    </a:stretch>
                  </pic:blipFill>
                  <pic:spPr>
                    <a:xfrm>
                      <a:off x="0" y="0"/>
                      <a:ext cx="2504440" cy="1823085"/>
                    </a:xfrm>
                    <a:prstGeom prst="rect">
                      <a:avLst/>
                    </a:prstGeom>
                  </pic:spPr>
                </pic:pic>
              </a:graphicData>
            </a:graphic>
          </wp:inline>
        </w:drawing>
      </w:r>
    </w:p>
    <w:p w14:paraId="15DF39A3" w14:textId="550F4B76"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 xml:space="preserve">The session also featured presentations from a wide array of experts who shared theoretically profound and practically valuable research, offering diverse solutions for grassland conservation and pastoralist development. The topics included: the evolution of grassland management theories </w:t>
      </w:r>
      <w:r w:rsidRPr="00106AB6">
        <w:rPr>
          <w:rFonts w:ascii="Times New Roman" w:eastAsia="Times New Roman" w:hAnsi="Times New Roman" w:cs="Times New Roman"/>
          <w:szCs w:val="21"/>
        </w:rPr>
        <w:lastRenderedPageBreak/>
        <w:t xml:space="preserve">(Prof. Dong Shikui, Beijing Forestry University); adaptive grazing technologies (Prof. Li Yonghong, Inner Mongolia University); the current status of pastoral regions in Xinjiang (Prof. Sun </w:t>
      </w:r>
      <w:proofErr w:type="spellStart"/>
      <w:r w:rsidRPr="00106AB6">
        <w:rPr>
          <w:rFonts w:ascii="Times New Roman" w:eastAsia="Times New Roman" w:hAnsi="Times New Roman" w:cs="Times New Roman"/>
          <w:szCs w:val="21"/>
        </w:rPr>
        <w:t>Zongjiu</w:t>
      </w:r>
      <w:proofErr w:type="spellEnd"/>
      <w:r w:rsidRPr="00106AB6">
        <w:rPr>
          <w:rFonts w:ascii="Times New Roman" w:eastAsia="Times New Roman" w:hAnsi="Times New Roman" w:cs="Times New Roman"/>
          <w:szCs w:val="21"/>
        </w:rPr>
        <w:t>, Xinjiang Agricultural University); energy balance in crop-livestock systems on the Loess Plateau (Prof. Hou Fujiang, Lanzhou University); innovation for new quality productive forces in grasslands (Prof. Wang Ling, Northeast Normal University); willingness to pay for grassland insurance (Prof. Tang Jianjun, Renm</w:t>
      </w:r>
      <w:r w:rsidRPr="00106AB6">
        <w:rPr>
          <w:rFonts w:ascii="Times New Roman" w:eastAsia="Times New Roman" w:hAnsi="Times New Roman" w:cs="Times New Roman"/>
          <w:szCs w:val="21"/>
        </w:rPr>
        <w:t xml:space="preserve">in University of China); synergistic development of grasslands and pastoralists (Prof. Rong Yuping, China Agricultural University); case studies on the transition and upgrading of grassland animal husbandry (Bayas </w:t>
      </w:r>
      <w:proofErr w:type="spellStart"/>
      <w:r w:rsidRPr="00106AB6">
        <w:rPr>
          <w:rFonts w:ascii="Times New Roman" w:eastAsia="Times New Roman" w:hAnsi="Times New Roman" w:cs="Times New Roman"/>
          <w:szCs w:val="21"/>
        </w:rPr>
        <w:t>Huliang</w:t>
      </w:r>
      <w:proofErr w:type="spellEnd"/>
      <w:r w:rsidRPr="00106AB6">
        <w:rPr>
          <w:rFonts w:ascii="Times New Roman" w:eastAsia="Times New Roman" w:hAnsi="Times New Roman" w:cs="Times New Roman"/>
          <w:szCs w:val="21"/>
        </w:rPr>
        <w:t>, Inner Mongolia Academic Workstation</w:t>
      </w:r>
      <w:r w:rsidR="00253923" w:rsidRPr="00106AB6">
        <w:rPr>
          <w:rFonts w:ascii="Times New Roman" w:hAnsi="Times New Roman" w:cs="Times New Roman"/>
          <w:szCs w:val="21"/>
        </w:rPr>
        <w:t xml:space="preserve"> of </w:t>
      </w:r>
      <w:proofErr w:type="spellStart"/>
      <w:r w:rsidR="00253923" w:rsidRPr="00106AB6">
        <w:rPr>
          <w:rFonts w:ascii="Times New Roman" w:hAnsi="Times New Roman" w:cs="Times New Roman"/>
          <w:szCs w:val="21"/>
        </w:rPr>
        <w:t>Orodos</w:t>
      </w:r>
      <w:proofErr w:type="spellEnd"/>
      <w:r w:rsidRPr="00106AB6">
        <w:rPr>
          <w:rFonts w:ascii="Times New Roman" w:eastAsia="Times New Roman" w:hAnsi="Times New Roman" w:cs="Times New Roman"/>
          <w:szCs w:val="21"/>
        </w:rPr>
        <w:t>); production technologies for eco-friendly cashmere (Researcher Zhi Rong, Chinese Academy of Agricultural Sciences); herder participation in ecological governance (Researcher Liu Gang, Sichuan Academy of Grassland Sciences); traditional ecolog</w:t>
      </w:r>
      <w:r w:rsidRPr="00106AB6">
        <w:rPr>
          <w:rFonts w:ascii="Times New Roman" w:eastAsia="Times New Roman" w:hAnsi="Times New Roman" w:cs="Times New Roman"/>
          <w:szCs w:val="21"/>
        </w:rPr>
        <w:t>ical culture on the Tibetan Plateau (Prof. Shang Zhanhuan, Lanzhou University); and carbon management in the Hindukush-Himalayan region (Prof. Shang Zhanhuan, Lanzhou University).</w:t>
      </w:r>
    </w:p>
    <w:p w14:paraId="2FB2F131" w14:textId="77777777"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hAnsi="Times New Roman" w:cs="Times New Roman"/>
          <w:noProof/>
          <w:szCs w:val="21"/>
        </w:rPr>
        <w:drawing>
          <wp:inline distT="0" distB="0" distL="114300" distR="114300" wp14:anchorId="7E26E21F" wp14:editId="34BDBE0B">
            <wp:extent cx="2466340" cy="2153285"/>
            <wp:effectExtent l="0" t="0" r="10160" b="5715"/>
            <wp:docPr id="12" name="图片 12" descr="036b733bc0b2d9dc64221edc7d54c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36b733bc0b2d9dc64221edc7d54c659"/>
                    <pic:cNvPicPr>
                      <a:picLocks noChangeAspect="1"/>
                    </pic:cNvPicPr>
                  </pic:nvPicPr>
                  <pic:blipFill>
                    <a:blip r:embed="rId13"/>
                    <a:stretch>
                      <a:fillRect/>
                    </a:stretch>
                  </pic:blipFill>
                  <pic:spPr>
                    <a:xfrm>
                      <a:off x="0" y="0"/>
                      <a:ext cx="2466340" cy="2153285"/>
                    </a:xfrm>
                    <a:prstGeom prst="rect">
                      <a:avLst/>
                    </a:prstGeom>
                  </pic:spPr>
                </pic:pic>
              </a:graphicData>
            </a:graphic>
          </wp:inline>
        </w:drawing>
      </w:r>
      <w:r w:rsidRPr="00106AB6">
        <w:rPr>
          <w:rFonts w:ascii="Times New Roman" w:hAnsi="Times New Roman" w:cs="Times New Roman"/>
          <w:noProof/>
          <w:szCs w:val="21"/>
        </w:rPr>
        <w:drawing>
          <wp:inline distT="0" distB="0" distL="114300" distR="114300" wp14:anchorId="6E306C5B" wp14:editId="52B9E062">
            <wp:extent cx="2471420" cy="2141855"/>
            <wp:effectExtent l="0" t="0" r="5080" b="4445"/>
            <wp:docPr id="13" name="图片 13" descr="85122fe805e8a282beac273942d5c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85122fe805e8a282beac273942d5c784"/>
                    <pic:cNvPicPr>
                      <a:picLocks noChangeAspect="1"/>
                    </pic:cNvPicPr>
                  </pic:nvPicPr>
                  <pic:blipFill>
                    <a:blip r:embed="rId14"/>
                    <a:stretch>
                      <a:fillRect/>
                    </a:stretch>
                  </pic:blipFill>
                  <pic:spPr>
                    <a:xfrm>
                      <a:off x="0" y="0"/>
                      <a:ext cx="2471420" cy="2141855"/>
                    </a:xfrm>
                    <a:prstGeom prst="rect">
                      <a:avLst/>
                    </a:prstGeom>
                  </pic:spPr>
                </pic:pic>
              </a:graphicData>
            </a:graphic>
          </wp:inline>
        </w:drawing>
      </w:r>
    </w:p>
    <w:p w14:paraId="7EDBA982" w14:textId="77777777"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hAnsi="Times New Roman" w:cs="Times New Roman"/>
          <w:noProof/>
          <w:szCs w:val="21"/>
        </w:rPr>
        <w:drawing>
          <wp:inline distT="0" distB="0" distL="114300" distR="114300" wp14:anchorId="3FE1FD39" wp14:editId="5BBC4394">
            <wp:extent cx="2466340" cy="2320290"/>
            <wp:effectExtent l="0" t="0" r="10160" b="3810"/>
            <wp:docPr id="15" name="图片 15" descr="a87b238f3af115a27a6044208e462f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a87b238f3af115a27a6044208e462ff8"/>
                    <pic:cNvPicPr>
                      <a:picLocks noChangeAspect="1"/>
                    </pic:cNvPicPr>
                  </pic:nvPicPr>
                  <pic:blipFill>
                    <a:blip r:embed="rId15"/>
                    <a:stretch>
                      <a:fillRect/>
                    </a:stretch>
                  </pic:blipFill>
                  <pic:spPr>
                    <a:xfrm>
                      <a:off x="0" y="0"/>
                      <a:ext cx="2466340" cy="2320290"/>
                    </a:xfrm>
                    <a:prstGeom prst="rect">
                      <a:avLst/>
                    </a:prstGeom>
                  </pic:spPr>
                </pic:pic>
              </a:graphicData>
            </a:graphic>
          </wp:inline>
        </w:drawing>
      </w:r>
      <w:r w:rsidRPr="00106AB6">
        <w:rPr>
          <w:rFonts w:ascii="Times New Roman" w:hAnsi="Times New Roman" w:cs="Times New Roman"/>
          <w:noProof/>
          <w:szCs w:val="21"/>
        </w:rPr>
        <w:drawing>
          <wp:inline distT="0" distB="0" distL="114300" distR="114300" wp14:anchorId="607976BB" wp14:editId="2ECCC857">
            <wp:extent cx="2465705" cy="2313940"/>
            <wp:effectExtent l="0" t="0" r="10795" b="10160"/>
            <wp:docPr id="16" name="图片 16" descr="eaf844d65c2b9f356191502b968ede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af844d65c2b9f356191502b968ede80"/>
                    <pic:cNvPicPr>
                      <a:picLocks noChangeAspect="1"/>
                    </pic:cNvPicPr>
                  </pic:nvPicPr>
                  <pic:blipFill>
                    <a:blip r:embed="rId16"/>
                    <a:stretch>
                      <a:fillRect/>
                    </a:stretch>
                  </pic:blipFill>
                  <pic:spPr>
                    <a:xfrm>
                      <a:off x="0" y="0"/>
                      <a:ext cx="2465705" cy="2313940"/>
                    </a:xfrm>
                    <a:prstGeom prst="rect">
                      <a:avLst/>
                    </a:prstGeom>
                  </pic:spPr>
                </pic:pic>
              </a:graphicData>
            </a:graphic>
          </wp:inline>
        </w:drawing>
      </w:r>
    </w:p>
    <w:p w14:paraId="4C02CFB8" w14:textId="77777777" w:rsidR="006518A5" w:rsidRPr="00106AB6" w:rsidRDefault="006518A5" w:rsidP="00106AB6">
      <w:pPr>
        <w:spacing w:before="100" w:beforeAutospacing="1" w:line="360" w:lineRule="auto"/>
        <w:ind w:firstLineChars="200" w:firstLine="420"/>
        <w:rPr>
          <w:rFonts w:ascii="Times New Roman" w:hAnsi="Times New Roman" w:cs="Times New Roman"/>
          <w:szCs w:val="21"/>
        </w:rPr>
      </w:pPr>
    </w:p>
    <w:p w14:paraId="22E7AA79" w14:textId="0396F03A"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Prof</w:t>
      </w:r>
      <w:r w:rsidR="00253923" w:rsidRPr="00106AB6">
        <w:rPr>
          <w:rFonts w:ascii="Times New Roman" w:hAnsi="Times New Roman" w:cs="Times New Roman"/>
          <w:szCs w:val="21"/>
        </w:rPr>
        <w:t>.</w:t>
      </w:r>
      <w:r w:rsidR="002F02C0" w:rsidRPr="00106AB6">
        <w:rPr>
          <w:rFonts w:ascii="Times New Roman" w:hAnsi="Times New Roman" w:cs="Times New Roman"/>
          <w:szCs w:val="21"/>
        </w:rPr>
        <w:t xml:space="preserve"> </w:t>
      </w:r>
      <w:r w:rsidRPr="00106AB6">
        <w:rPr>
          <w:rFonts w:ascii="Times New Roman" w:eastAsia="Times New Roman" w:hAnsi="Times New Roman" w:cs="Times New Roman"/>
          <w:szCs w:val="21"/>
        </w:rPr>
        <w:t xml:space="preserve">Han </w:t>
      </w:r>
      <w:r w:rsidRPr="00106AB6">
        <w:rPr>
          <w:rFonts w:ascii="Times New Roman" w:eastAsia="Times New Roman" w:hAnsi="Times New Roman" w:cs="Times New Roman"/>
          <w:szCs w:val="21"/>
        </w:rPr>
        <w:t xml:space="preserve">Guodong from Inner Mongolia Agricultural University, the convener of this session, delivered a keynote report that situated the International Year of Rangelands and Pastoralists within both natural and socio-economic contexts. He emphasized that grasslands constitute a tripartite </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ecology-production-</w:t>
      </w:r>
      <w:proofErr w:type="gramStart"/>
      <w:r w:rsidRPr="00106AB6">
        <w:rPr>
          <w:rFonts w:ascii="Times New Roman" w:eastAsia="Times New Roman" w:hAnsi="Times New Roman" w:cs="Times New Roman"/>
          <w:szCs w:val="21"/>
        </w:rPr>
        <w:t>culture</w:t>
      </w:r>
      <w:r w:rsidR="00253923" w:rsidRPr="00106AB6">
        <w:rPr>
          <w:rFonts w:ascii="Times New Roman" w:hAnsi="Times New Roman" w:cs="Times New Roman"/>
          <w:szCs w:val="21"/>
        </w:rPr>
        <w:t>‘</w:t>
      </w:r>
      <w:proofErr w:type="gramEnd"/>
      <w:r w:rsidRPr="00106AB6">
        <w:rPr>
          <w:rFonts w:ascii="Times New Roman" w:eastAsia="Times New Roman" w:hAnsi="Times New Roman" w:cs="Times New Roman"/>
          <w:szCs w:val="21"/>
        </w:rPr>
        <w:t xml:space="preserve">system, which needs to break through the one-way thinking of </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 xml:space="preserve">emphasizing protection over </w:t>
      </w:r>
      <w:proofErr w:type="gramStart"/>
      <w:r w:rsidRPr="00106AB6">
        <w:rPr>
          <w:rFonts w:ascii="Times New Roman" w:eastAsia="Times New Roman" w:hAnsi="Times New Roman" w:cs="Times New Roman"/>
          <w:szCs w:val="21"/>
        </w:rPr>
        <w:t>utilization</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 xml:space="preserve"> or</w:t>
      </w:r>
      <w:proofErr w:type="gramEnd"/>
      <w:r w:rsidRPr="00106AB6">
        <w:rPr>
          <w:rFonts w:ascii="Times New Roman" w:eastAsia="Times New Roman" w:hAnsi="Times New Roman" w:cs="Times New Roman"/>
          <w:szCs w:val="21"/>
        </w:rPr>
        <w:t xml:space="preserve"> </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 xml:space="preserve">emphasizing production over </w:t>
      </w:r>
      <w:proofErr w:type="gramStart"/>
      <w:r w:rsidRPr="00106AB6">
        <w:rPr>
          <w:rFonts w:ascii="Times New Roman" w:eastAsia="Times New Roman" w:hAnsi="Times New Roman" w:cs="Times New Roman"/>
          <w:szCs w:val="21"/>
        </w:rPr>
        <w:t>ecology</w:t>
      </w:r>
      <w:r w:rsidR="00253923" w:rsidRPr="00106AB6">
        <w:rPr>
          <w:rFonts w:ascii="Times New Roman" w:hAnsi="Times New Roman" w:cs="Times New Roman"/>
          <w:szCs w:val="21"/>
        </w:rPr>
        <w:t>‘</w:t>
      </w:r>
      <w:proofErr w:type="gramEnd"/>
      <w:r w:rsidRPr="00106AB6">
        <w:rPr>
          <w:rFonts w:ascii="Times New Roman" w:eastAsia="Times New Roman" w:hAnsi="Times New Roman" w:cs="Times New Roman"/>
          <w:szCs w:val="21"/>
        </w:rPr>
        <w:t xml:space="preserve">-ecological protection needs scientific control (no grazing </w:t>
      </w:r>
      <w:r w:rsidRPr="00106AB6">
        <w:rPr>
          <w:rFonts w:ascii="Times New Roman" w:eastAsia="Times New Roman" w:hAnsi="Times New Roman" w:cs="Times New Roman"/>
          <w:szCs w:val="21"/>
        </w:rPr>
        <w:t>and rest, balance between grass and livestock), but it is necessary to ensure that herdsmen get stable income from protection. He identified that the current core tensions are the conflict between the rigidity of grass-livestock balance policy and the flexibility of pastoralists' production, an imbalance between the universal coverage and the targeted incentives of ecological compensation and award, and the disconnect between traditional nomadic culture and modern production. Prof</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 xml:space="preserve"> Han proposed three strate</w:t>
      </w:r>
      <w:r w:rsidRPr="00106AB6">
        <w:rPr>
          <w:rFonts w:ascii="Times New Roman" w:eastAsia="Times New Roman" w:hAnsi="Times New Roman" w:cs="Times New Roman"/>
          <w:szCs w:val="21"/>
        </w:rPr>
        <w:t xml:space="preserve">gic pathways to address these challenges: </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dynamic grass-livestock balance</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 xml:space="preserve">(combining remote sensing and ground monitoring, annual adjustment of livestock carrying capacity), innovative ecological compensation (linking compensation with grassland restoration results, supporting </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ecology + cultural tourism/brand</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 xml:space="preserve"> to increase income), and integration of tradition and modernity (inheriting zoning rotational grazing technology and introducing Internet of Things monitoring). He shared a case study from </w:t>
      </w:r>
      <w:proofErr w:type="spellStart"/>
      <w:r w:rsidRPr="00106AB6">
        <w:rPr>
          <w:rFonts w:ascii="Times New Roman" w:eastAsia="Times New Roman" w:hAnsi="Times New Roman" w:cs="Times New Roman"/>
          <w:szCs w:val="21"/>
        </w:rPr>
        <w:t>Xilin</w:t>
      </w:r>
      <w:proofErr w:type="spellEnd"/>
      <w:r w:rsidRPr="00106AB6">
        <w:rPr>
          <w:rFonts w:ascii="Times New Roman" w:eastAsia="Times New Roman" w:hAnsi="Times New Roman" w:cs="Times New Roman"/>
          <w:szCs w:val="21"/>
        </w:rPr>
        <w:t xml:space="preserve"> Gol</w:t>
      </w:r>
      <w:r w:rsidRPr="00106AB6">
        <w:rPr>
          <w:rFonts w:ascii="Times New Roman" w:eastAsia="Times New Roman" w:hAnsi="Times New Roman" w:cs="Times New Roman"/>
          <w:szCs w:val="21"/>
        </w:rPr>
        <w:t xml:space="preserve"> League featuring a </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Cooperative-Led Stewardship</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model. This approach has increased grassland vegetation coverage by 12-15% and raised the average annual income of participating households by 18,000 to 25,000 CNY.</w:t>
      </w:r>
    </w:p>
    <w:p w14:paraId="2C83BBA0" w14:textId="77777777" w:rsidR="006518A5" w:rsidRPr="00106AB6" w:rsidRDefault="006518A5" w:rsidP="00106AB6">
      <w:pPr>
        <w:spacing w:before="100" w:beforeAutospacing="1" w:line="360" w:lineRule="auto"/>
        <w:ind w:firstLineChars="200" w:firstLine="420"/>
        <w:rPr>
          <w:rFonts w:ascii="Times New Roman" w:hAnsi="Times New Roman" w:cs="Times New Roman"/>
          <w:szCs w:val="21"/>
        </w:rPr>
      </w:pPr>
    </w:p>
    <w:p w14:paraId="54C1B088" w14:textId="77777777"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hAnsi="Times New Roman" w:cs="Times New Roman"/>
          <w:noProof/>
          <w:szCs w:val="21"/>
        </w:rPr>
        <w:lastRenderedPageBreak/>
        <w:drawing>
          <wp:inline distT="0" distB="0" distL="114300" distR="114300" wp14:anchorId="012E745F" wp14:editId="6E330DEA">
            <wp:extent cx="2567940" cy="1971040"/>
            <wp:effectExtent l="0" t="0" r="10160" b="10160"/>
            <wp:docPr id="18" name="图片 18" descr="523c63c6f3ce2a6a90a113afd20701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523c63c6f3ce2a6a90a113afd20701c0"/>
                    <pic:cNvPicPr>
                      <a:picLocks noChangeAspect="1"/>
                    </pic:cNvPicPr>
                  </pic:nvPicPr>
                  <pic:blipFill>
                    <a:blip r:embed="rId17"/>
                    <a:stretch>
                      <a:fillRect/>
                    </a:stretch>
                  </pic:blipFill>
                  <pic:spPr>
                    <a:xfrm>
                      <a:off x="0" y="0"/>
                      <a:ext cx="2567940" cy="1971040"/>
                    </a:xfrm>
                    <a:prstGeom prst="rect">
                      <a:avLst/>
                    </a:prstGeom>
                  </pic:spPr>
                </pic:pic>
              </a:graphicData>
            </a:graphic>
          </wp:inline>
        </w:drawing>
      </w:r>
      <w:r w:rsidRPr="00106AB6">
        <w:rPr>
          <w:rFonts w:ascii="Times New Roman" w:hAnsi="Times New Roman" w:cs="Times New Roman"/>
          <w:noProof/>
          <w:szCs w:val="21"/>
        </w:rPr>
        <w:drawing>
          <wp:inline distT="0" distB="0" distL="114300" distR="114300" wp14:anchorId="37A9CD0F" wp14:editId="082C91FE">
            <wp:extent cx="2367915" cy="1998980"/>
            <wp:effectExtent l="0" t="0" r="6985" b="7620"/>
            <wp:docPr id="19" name="图片 19" descr="8cf5960db824ebe018eac6d1ec30b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8cf5960db824ebe018eac6d1ec30ba26"/>
                    <pic:cNvPicPr>
                      <a:picLocks noChangeAspect="1"/>
                    </pic:cNvPicPr>
                  </pic:nvPicPr>
                  <pic:blipFill>
                    <a:blip r:embed="rId18"/>
                    <a:stretch>
                      <a:fillRect/>
                    </a:stretch>
                  </pic:blipFill>
                  <pic:spPr>
                    <a:xfrm>
                      <a:off x="0" y="0"/>
                      <a:ext cx="2367915" cy="1998980"/>
                    </a:xfrm>
                    <a:prstGeom prst="rect">
                      <a:avLst/>
                    </a:prstGeom>
                  </pic:spPr>
                </pic:pic>
              </a:graphicData>
            </a:graphic>
          </wp:inline>
        </w:drawing>
      </w:r>
    </w:p>
    <w:p w14:paraId="259E2F38" w14:textId="4D0DFD86" w:rsidR="006518A5" w:rsidRPr="00106AB6" w:rsidRDefault="00487999" w:rsidP="00106AB6">
      <w:pPr>
        <w:spacing w:before="100" w:beforeAutospacing="1" w:line="360" w:lineRule="auto"/>
        <w:rPr>
          <w:rFonts w:ascii="Times New Roman" w:hAnsi="Times New Roman" w:cs="Times New Roman"/>
          <w:b/>
          <w:bCs/>
          <w:szCs w:val="21"/>
        </w:rPr>
      </w:pPr>
      <w:r w:rsidRPr="00106AB6">
        <w:rPr>
          <w:rFonts w:ascii="Times New Roman" w:eastAsia="Times New Roman" w:hAnsi="Times New Roman" w:cs="Times New Roman"/>
          <w:b/>
          <w:bCs/>
          <w:szCs w:val="21"/>
        </w:rPr>
        <w:t xml:space="preserve">Roundtable Forum: Building Consensus and Drawing a Blueprint for the Development of </w:t>
      </w:r>
      <w:r w:rsidR="00253923" w:rsidRPr="00106AB6">
        <w:rPr>
          <w:rFonts w:ascii="Times New Roman" w:hAnsi="Times New Roman" w:cs="Times New Roman"/>
          <w:b/>
          <w:bCs/>
          <w:szCs w:val="21"/>
        </w:rPr>
        <w:t>Range</w:t>
      </w:r>
      <w:r w:rsidR="00253923" w:rsidRPr="00106AB6">
        <w:rPr>
          <w:rFonts w:ascii="Times New Roman" w:eastAsia="Times New Roman" w:hAnsi="Times New Roman" w:cs="Times New Roman"/>
          <w:b/>
          <w:bCs/>
          <w:szCs w:val="21"/>
        </w:rPr>
        <w:t xml:space="preserve">lands </w:t>
      </w:r>
      <w:r w:rsidRPr="00106AB6">
        <w:rPr>
          <w:rFonts w:ascii="Times New Roman" w:eastAsia="Times New Roman" w:hAnsi="Times New Roman" w:cs="Times New Roman"/>
          <w:b/>
          <w:bCs/>
          <w:szCs w:val="21"/>
        </w:rPr>
        <w:t xml:space="preserve">and </w:t>
      </w:r>
      <w:r w:rsidR="00253923" w:rsidRPr="00106AB6">
        <w:rPr>
          <w:rFonts w:ascii="Times New Roman" w:hAnsi="Times New Roman" w:cs="Times New Roman"/>
          <w:b/>
          <w:bCs/>
          <w:szCs w:val="21"/>
        </w:rPr>
        <w:t>Pastoralists</w:t>
      </w:r>
    </w:p>
    <w:p w14:paraId="40863AB4" w14:textId="1560938B"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 xml:space="preserve">The academic </w:t>
      </w:r>
      <w:r w:rsidR="00253923" w:rsidRPr="00106AB6">
        <w:rPr>
          <w:rFonts w:ascii="Times New Roman" w:hAnsi="Times New Roman" w:cs="Times New Roman"/>
          <w:szCs w:val="21"/>
        </w:rPr>
        <w:t>report</w:t>
      </w:r>
      <w:r w:rsidRPr="00106AB6">
        <w:rPr>
          <w:rFonts w:ascii="Times New Roman" w:eastAsia="Times New Roman" w:hAnsi="Times New Roman" w:cs="Times New Roman"/>
          <w:szCs w:val="21"/>
        </w:rPr>
        <w:t>s were followed by a roundtable forum, chaired by Prof</w:t>
      </w:r>
      <w:r w:rsidR="00253923" w:rsidRPr="00106AB6">
        <w:rPr>
          <w:rFonts w:ascii="Times New Roman" w:hAnsi="Times New Roman" w:cs="Times New Roman"/>
          <w:szCs w:val="21"/>
        </w:rPr>
        <w:t>.</w:t>
      </w:r>
      <w:r w:rsidRPr="00106AB6">
        <w:rPr>
          <w:rFonts w:ascii="Times New Roman" w:eastAsia="Times New Roman" w:hAnsi="Times New Roman" w:cs="Times New Roman"/>
          <w:szCs w:val="21"/>
        </w:rPr>
        <w:t xml:space="preserve"> </w:t>
      </w:r>
      <w:r w:rsidRPr="00106AB6">
        <w:rPr>
          <w:rFonts w:ascii="Times New Roman" w:eastAsia="SimSun" w:hAnsi="Times New Roman" w:cs="Times New Roman"/>
          <w:szCs w:val="21"/>
        </w:rPr>
        <w:t>Han Guodong</w:t>
      </w:r>
      <w:r w:rsidRPr="00106AB6">
        <w:rPr>
          <w:rFonts w:ascii="Times New Roman" w:eastAsia="Times New Roman" w:hAnsi="Times New Roman" w:cs="Times New Roman"/>
          <w:szCs w:val="21"/>
        </w:rPr>
        <w:t xml:space="preserve"> </w:t>
      </w:r>
      <w:r w:rsidR="00253923" w:rsidRPr="00106AB6">
        <w:rPr>
          <w:rFonts w:ascii="Times New Roman" w:hAnsi="Times New Roman" w:cs="Times New Roman"/>
          <w:szCs w:val="21"/>
        </w:rPr>
        <w:t>at</w:t>
      </w:r>
      <w:r w:rsidR="00253923" w:rsidRPr="00106AB6">
        <w:rPr>
          <w:rFonts w:ascii="Times New Roman" w:eastAsia="Times New Roman" w:hAnsi="Times New Roman" w:cs="Times New Roman"/>
          <w:szCs w:val="21"/>
        </w:rPr>
        <w:t xml:space="preserve"> </w:t>
      </w:r>
      <w:r w:rsidRPr="00106AB6">
        <w:rPr>
          <w:rFonts w:ascii="Times New Roman" w:eastAsia="Times New Roman" w:hAnsi="Times New Roman" w:cs="Times New Roman"/>
          <w:szCs w:val="21"/>
        </w:rPr>
        <w:t xml:space="preserve">Inner Mongolia Agricultural University, and researcher Zebai, Ms. Yao Xueling, Bayas </w:t>
      </w:r>
      <w:proofErr w:type="spellStart"/>
      <w:r w:rsidRPr="00106AB6">
        <w:rPr>
          <w:rFonts w:ascii="Times New Roman" w:eastAsia="Times New Roman" w:hAnsi="Times New Roman" w:cs="Times New Roman"/>
          <w:szCs w:val="21"/>
        </w:rPr>
        <w:t>Huliang</w:t>
      </w:r>
      <w:proofErr w:type="spellEnd"/>
      <w:r w:rsidRPr="00106AB6">
        <w:rPr>
          <w:rFonts w:ascii="Times New Roman" w:eastAsia="Times New Roman" w:hAnsi="Times New Roman" w:cs="Times New Roman"/>
          <w:szCs w:val="21"/>
        </w:rPr>
        <w:t xml:space="preserve"> and grassroots herdsmen Bu He </w:t>
      </w:r>
      <w:proofErr w:type="spellStart"/>
      <w:r w:rsidRPr="00106AB6">
        <w:rPr>
          <w:rFonts w:ascii="Times New Roman" w:eastAsia="Times New Roman" w:hAnsi="Times New Roman" w:cs="Times New Roman"/>
          <w:szCs w:val="21"/>
        </w:rPr>
        <w:t>Chaolu</w:t>
      </w:r>
      <w:proofErr w:type="spellEnd"/>
      <w:r w:rsidRPr="00106AB6">
        <w:rPr>
          <w:rFonts w:ascii="Times New Roman" w:eastAsia="Times New Roman" w:hAnsi="Times New Roman" w:cs="Times New Roman"/>
          <w:szCs w:val="21"/>
        </w:rPr>
        <w:t xml:space="preserve">, Fu Gang and Dorje </w:t>
      </w:r>
      <w:proofErr w:type="spellStart"/>
      <w:r w:rsidRPr="00106AB6">
        <w:rPr>
          <w:rFonts w:ascii="Times New Roman" w:eastAsia="Times New Roman" w:hAnsi="Times New Roman" w:cs="Times New Roman"/>
          <w:szCs w:val="21"/>
        </w:rPr>
        <w:t>Xiangjie</w:t>
      </w:r>
      <w:proofErr w:type="spellEnd"/>
      <w:r w:rsidRPr="00106AB6">
        <w:rPr>
          <w:rFonts w:ascii="Times New Roman" w:eastAsia="Times New Roman" w:hAnsi="Times New Roman" w:cs="Times New Roman"/>
          <w:szCs w:val="21"/>
        </w:rPr>
        <w:t xml:space="preserve"> were invited to participate in the roundtable forum. The forum held an in-depth dialogue around </w:t>
      </w:r>
      <w:r w:rsidR="00C971E3" w:rsidRPr="00106AB6">
        <w:rPr>
          <w:rFonts w:ascii="Times New Roman" w:hAnsi="Times New Roman" w:cs="Times New Roman"/>
          <w:szCs w:val="21"/>
        </w:rPr>
        <w:t>‘</w:t>
      </w:r>
      <w:r w:rsidRPr="00106AB6">
        <w:rPr>
          <w:rFonts w:ascii="Times New Roman" w:eastAsia="Times New Roman" w:hAnsi="Times New Roman" w:cs="Times New Roman"/>
          <w:szCs w:val="21"/>
        </w:rPr>
        <w:t xml:space="preserve">Opportunities and Challenges for the Development of China's </w:t>
      </w:r>
      <w:r w:rsidR="00C971E3" w:rsidRPr="00106AB6">
        <w:rPr>
          <w:rFonts w:ascii="Times New Roman" w:hAnsi="Times New Roman" w:cs="Times New Roman"/>
          <w:szCs w:val="21"/>
        </w:rPr>
        <w:t>Range</w:t>
      </w:r>
      <w:r w:rsidR="00C971E3" w:rsidRPr="00106AB6">
        <w:rPr>
          <w:rFonts w:ascii="Times New Roman" w:eastAsia="Times New Roman" w:hAnsi="Times New Roman" w:cs="Times New Roman"/>
          <w:szCs w:val="21"/>
        </w:rPr>
        <w:t xml:space="preserve">lands </w:t>
      </w:r>
      <w:r w:rsidRPr="00106AB6">
        <w:rPr>
          <w:rFonts w:ascii="Times New Roman" w:eastAsia="Times New Roman" w:hAnsi="Times New Roman" w:cs="Times New Roman"/>
          <w:szCs w:val="21"/>
        </w:rPr>
        <w:t xml:space="preserve">and </w:t>
      </w:r>
      <w:r w:rsidR="00C971E3" w:rsidRPr="00106AB6">
        <w:rPr>
          <w:rFonts w:ascii="Times New Roman" w:hAnsi="Times New Roman" w:cs="Times New Roman"/>
          <w:szCs w:val="21"/>
        </w:rPr>
        <w:t>Pa</w:t>
      </w:r>
      <w:r w:rsidR="002F02C0" w:rsidRPr="00106AB6">
        <w:rPr>
          <w:rFonts w:ascii="Times New Roman" w:hAnsi="Times New Roman" w:cs="Times New Roman"/>
          <w:szCs w:val="21"/>
        </w:rPr>
        <w:t>s</w:t>
      </w:r>
      <w:r w:rsidR="00C971E3" w:rsidRPr="00106AB6">
        <w:rPr>
          <w:rFonts w:ascii="Times New Roman" w:hAnsi="Times New Roman" w:cs="Times New Roman"/>
          <w:szCs w:val="21"/>
        </w:rPr>
        <w:t>toralists</w:t>
      </w:r>
      <w:r w:rsidR="00C971E3" w:rsidRPr="00106AB6">
        <w:rPr>
          <w:rFonts w:ascii="Times New Roman" w:eastAsia="Times New Roman" w:hAnsi="Times New Roman" w:cs="Times New Roman"/>
          <w:szCs w:val="21"/>
        </w:rPr>
        <w:t xml:space="preserve"> </w:t>
      </w:r>
      <w:r w:rsidRPr="00106AB6">
        <w:rPr>
          <w:rFonts w:ascii="Times New Roman" w:eastAsia="Times New Roman" w:hAnsi="Times New Roman" w:cs="Times New Roman"/>
          <w:szCs w:val="21"/>
        </w:rPr>
        <w:t>from an International Perspective</w:t>
      </w:r>
      <w:r w:rsidR="00C971E3" w:rsidRPr="00106AB6">
        <w:rPr>
          <w:rFonts w:ascii="Times New Roman" w:hAnsi="Times New Roman" w:cs="Times New Roman"/>
          <w:szCs w:val="21"/>
        </w:rPr>
        <w:t>’</w:t>
      </w:r>
      <w:r w:rsidRPr="00106AB6">
        <w:rPr>
          <w:rFonts w:ascii="Times New Roman" w:eastAsia="Times New Roman" w:hAnsi="Times New Roman" w:cs="Times New Roman"/>
          <w:szCs w:val="21"/>
        </w:rPr>
        <w:t>.</w:t>
      </w:r>
    </w:p>
    <w:p w14:paraId="7886F08A" w14:textId="7E5589C0"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During the forum, Prof</w:t>
      </w:r>
      <w:r w:rsidR="00C971E3" w:rsidRPr="00106AB6">
        <w:rPr>
          <w:rFonts w:ascii="Times New Roman" w:hAnsi="Times New Roman" w:cs="Times New Roman"/>
          <w:szCs w:val="21"/>
        </w:rPr>
        <w:t>.</w:t>
      </w:r>
      <w:r w:rsidRPr="00106AB6">
        <w:rPr>
          <w:rFonts w:ascii="Times New Roman" w:eastAsia="Times New Roman" w:hAnsi="Times New Roman" w:cs="Times New Roman"/>
          <w:szCs w:val="21"/>
        </w:rPr>
        <w:t xml:space="preserve"> </w:t>
      </w:r>
      <w:r w:rsidRPr="00106AB6">
        <w:rPr>
          <w:rFonts w:ascii="Times New Roman" w:eastAsia="SimSun" w:hAnsi="Times New Roman" w:cs="Times New Roman"/>
          <w:szCs w:val="21"/>
        </w:rPr>
        <w:t>Han Guodong</w:t>
      </w:r>
      <w:r w:rsidRPr="00106AB6">
        <w:rPr>
          <w:rFonts w:ascii="Times New Roman" w:eastAsia="Times New Roman" w:hAnsi="Times New Roman" w:cs="Times New Roman"/>
          <w:szCs w:val="21"/>
        </w:rPr>
        <w:t xml:space="preserve"> stressed that China needs to play a leading role in East Asia, strengthen cooperation with Mongolia and other neighboring countries, and jointly promote grassland ecological protection and cultural heritage in combination with the preparatory progress of the International Year of </w:t>
      </w:r>
      <w:r w:rsidR="00C971E3" w:rsidRPr="00106AB6">
        <w:rPr>
          <w:rFonts w:ascii="Times New Roman" w:hAnsi="Times New Roman" w:cs="Times New Roman"/>
          <w:szCs w:val="21"/>
        </w:rPr>
        <w:t>Range</w:t>
      </w:r>
      <w:r w:rsidR="00C971E3" w:rsidRPr="00106AB6">
        <w:rPr>
          <w:rFonts w:ascii="Times New Roman" w:eastAsia="Times New Roman" w:hAnsi="Times New Roman" w:cs="Times New Roman"/>
          <w:szCs w:val="21"/>
        </w:rPr>
        <w:t xml:space="preserve">land </w:t>
      </w:r>
      <w:r w:rsidRPr="00106AB6">
        <w:rPr>
          <w:rFonts w:ascii="Times New Roman" w:eastAsia="Times New Roman" w:hAnsi="Times New Roman" w:cs="Times New Roman"/>
          <w:szCs w:val="21"/>
        </w:rPr>
        <w:t xml:space="preserve">and </w:t>
      </w:r>
      <w:r w:rsidR="00C971E3" w:rsidRPr="00106AB6">
        <w:rPr>
          <w:rFonts w:ascii="Times New Roman" w:hAnsi="Times New Roman" w:cs="Times New Roman"/>
          <w:szCs w:val="21"/>
        </w:rPr>
        <w:t>Pastoralists</w:t>
      </w:r>
      <w:r w:rsidRPr="00106AB6">
        <w:rPr>
          <w:rFonts w:ascii="Times New Roman" w:eastAsia="Times New Roman" w:hAnsi="Times New Roman" w:cs="Times New Roman"/>
          <w:szCs w:val="21"/>
        </w:rPr>
        <w:t xml:space="preserve">. As grassroots pastoralists, </w:t>
      </w:r>
      <w:proofErr w:type="spellStart"/>
      <w:r w:rsidRPr="00106AB6">
        <w:rPr>
          <w:rFonts w:ascii="Times New Roman" w:eastAsia="Times New Roman" w:hAnsi="Times New Roman" w:cs="Times New Roman"/>
          <w:szCs w:val="21"/>
        </w:rPr>
        <w:t>Buhe</w:t>
      </w:r>
      <w:proofErr w:type="spellEnd"/>
      <w:r w:rsidRPr="00106AB6">
        <w:rPr>
          <w:rFonts w:ascii="Times New Roman" w:eastAsia="Times New Roman" w:hAnsi="Times New Roman" w:cs="Times New Roman"/>
          <w:szCs w:val="21"/>
        </w:rPr>
        <w:t xml:space="preserve"> </w:t>
      </w:r>
      <w:proofErr w:type="spellStart"/>
      <w:r w:rsidRPr="00106AB6">
        <w:rPr>
          <w:rFonts w:ascii="Times New Roman" w:eastAsia="Times New Roman" w:hAnsi="Times New Roman" w:cs="Times New Roman"/>
          <w:szCs w:val="21"/>
        </w:rPr>
        <w:t>Chaolu</w:t>
      </w:r>
      <w:proofErr w:type="spellEnd"/>
      <w:r w:rsidRPr="00106AB6">
        <w:rPr>
          <w:rFonts w:ascii="Times New Roman" w:eastAsia="Times New Roman" w:hAnsi="Times New Roman" w:cs="Times New Roman"/>
          <w:szCs w:val="21"/>
        </w:rPr>
        <w:t xml:space="preserve"> and Fu Gang shared their practical experiences in restoring grasslands and increasing incomes through methods like </w:t>
      </w:r>
      <w:r w:rsidR="00C971E3" w:rsidRPr="00106AB6">
        <w:rPr>
          <w:rFonts w:ascii="Times New Roman" w:hAnsi="Times New Roman" w:cs="Times New Roman"/>
          <w:szCs w:val="21"/>
        </w:rPr>
        <w:t>‘</w:t>
      </w:r>
      <w:r w:rsidRPr="00106AB6">
        <w:rPr>
          <w:rFonts w:ascii="Times New Roman" w:eastAsia="Times New Roman" w:hAnsi="Times New Roman" w:cs="Times New Roman"/>
          <w:szCs w:val="21"/>
        </w:rPr>
        <w:t>less and intensive grazing</w:t>
      </w:r>
      <w:r w:rsidR="00C971E3" w:rsidRPr="00106AB6">
        <w:rPr>
          <w:rFonts w:ascii="Times New Roman" w:hAnsi="Times New Roman" w:cs="Times New Roman"/>
          <w:szCs w:val="21"/>
        </w:rPr>
        <w:t>’</w:t>
      </w:r>
      <w:r w:rsidRPr="00106AB6">
        <w:rPr>
          <w:rFonts w:ascii="Times New Roman" w:eastAsia="Times New Roman" w:hAnsi="Times New Roman" w:cs="Times New Roman"/>
          <w:szCs w:val="21"/>
        </w:rPr>
        <w:t xml:space="preserve"> and </w:t>
      </w:r>
      <w:r w:rsidR="00C971E3" w:rsidRPr="00106AB6">
        <w:rPr>
          <w:rFonts w:ascii="Times New Roman" w:hAnsi="Times New Roman" w:cs="Times New Roman"/>
          <w:szCs w:val="21"/>
        </w:rPr>
        <w:t xml:space="preserve">‘mixed livestock </w:t>
      </w:r>
      <w:r w:rsidRPr="00106AB6">
        <w:rPr>
          <w:rFonts w:ascii="Times New Roman" w:eastAsia="Times New Roman" w:hAnsi="Times New Roman" w:cs="Times New Roman"/>
          <w:szCs w:val="21"/>
        </w:rPr>
        <w:t>grazing</w:t>
      </w:r>
      <w:r w:rsidR="00C971E3" w:rsidRPr="00106AB6">
        <w:rPr>
          <w:rFonts w:ascii="Times New Roman" w:eastAsia="SimSun" w:hAnsi="Times New Roman" w:cs="Times New Roman"/>
          <w:szCs w:val="21"/>
        </w:rPr>
        <w:t>’</w:t>
      </w:r>
      <w:r w:rsidRPr="00106AB6">
        <w:rPr>
          <w:rFonts w:ascii="Times New Roman" w:eastAsia="Times New Roman" w:hAnsi="Times New Roman" w:cs="Times New Roman"/>
          <w:szCs w:val="21"/>
        </w:rPr>
        <w:t xml:space="preserve"> in Urad Middle Banner, </w:t>
      </w:r>
      <w:proofErr w:type="spellStart"/>
      <w:r w:rsidRPr="00106AB6">
        <w:rPr>
          <w:rFonts w:ascii="Times New Roman" w:eastAsia="Times New Roman" w:hAnsi="Times New Roman" w:cs="Times New Roman"/>
          <w:szCs w:val="21"/>
        </w:rPr>
        <w:t>Siziwang</w:t>
      </w:r>
      <w:proofErr w:type="spellEnd"/>
      <w:r w:rsidRPr="00106AB6">
        <w:rPr>
          <w:rFonts w:ascii="Times New Roman" w:eastAsia="Times New Roman" w:hAnsi="Times New Roman" w:cs="Times New Roman"/>
          <w:szCs w:val="21"/>
        </w:rPr>
        <w:t xml:space="preserve"> Banner and other places in Inner Mongolia, and proposed that it is necessary to further reduce the production and operation costs of herdsmen and improve the technology extension system. From the perspective of ethnic culture and younger-generation pastoralists, </w:t>
      </w:r>
      <w:proofErr w:type="spellStart"/>
      <w:r w:rsidRPr="00106AB6">
        <w:rPr>
          <w:rFonts w:ascii="Times New Roman" w:eastAsia="Times New Roman" w:hAnsi="Times New Roman" w:cs="Times New Roman"/>
          <w:szCs w:val="21"/>
        </w:rPr>
        <w:t>Zebai</w:t>
      </w:r>
      <w:proofErr w:type="spellEnd"/>
      <w:r w:rsidRPr="00106AB6">
        <w:rPr>
          <w:rFonts w:ascii="Times New Roman" w:eastAsia="Times New Roman" w:hAnsi="Times New Roman" w:cs="Times New Roman"/>
          <w:szCs w:val="21"/>
        </w:rPr>
        <w:t xml:space="preserve"> and Dorje </w:t>
      </w:r>
      <w:proofErr w:type="spellStart"/>
      <w:r w:rsidRPr="00106AB6">
        <w:rPr>
          <w:rFonts w:ascii="Times New Roman" w:eastAsia="Times New Roman" w:hAnsi="Times New Roman" w:cs="Times New Roman"/>
          <w:szCs w:val="21"/>
        </w:rPr>
        <w:t>Xiangjie</w:t>
      </w:r>
      <w:proofErr w:type="spellEnd"/>
      <w:r w:rsidRPr="00106AB6">
        <w:rPr>
          <w:rFonts w:ascii="Times New Roman" w:eastAsia="Times New Roman" w:hAnsi="Times New Roman" w:cs="Times New Roman"/>
          <w:szCs w:val="21"/>
        </w:rPr>
        <w:t xml:space="preserve"> advocated for greater recognition to the ecological wisdom of traditional nomadic culture in Qinghai-Tibet Plateau and other areas, promoting the integration of tradit</w:t>
      </w:r>
      <w:r w:rsidRPr="00106AB6">
        <w:rPr>
          <w:rFonts w:ascii="Times New Roman" w:eastAsia="Times New Roman" w:hAnsi="Times New Roman" w:cs="Times New Roman"/>
          <w:szCs w:val="21"/>
        </w:rPr>
        <w:t xml:space="preserve">ional knowledge and modern science and technology, and enhancing the dominant position of </w:t>
      </w:r>
      <w:r w:rsidR="00C971E3" w:rsidRPr="00106AB6">
        <w:rPr>
          <w:rFonts w:ascii="Times New Roman" w:hAnsi="Times New Roman" w:cs="Times New Roman"/>
          <w:szCs w:val="21"/>
        </w:rPr>
        <w:t>pastoralists</w:t>
      </w:r>
      <w:r w:rsidRPr="00106AB6">
        <w:rPr>
          <w:rFonts w:ascii="Times New Roman" w:eastAsia="Times New Roman" w:hAnsi="Times New Roman" w:cs="Times New Roman"/>
          <w:szCs w:val="21"/>
        </w:rPr>
        <w:t xml:space="preserve"> in grassland management.</w:t>
      </w:r>
    </w:p>
    <w:p w14:paraId="6BC6E693" w14:textId="77777777" w:rsidR="006518A5" w:rsidRPr="00106AB6" w:rsidRDefault="006518A5" w:rsidP="00106AB6">
      <w:pPr>
        <w:spacing w:before="100" w:beforeAutospacing="1" w:line="360" w:lineRule="auto"/>
        <w:ind w:firstLineChars="200" w:firstLine="420"/>
        <w:rPr>
          <w:rFonts w:ascii="Times New Roman" w:hAnsi="Times New Roman" w:cs="Times New Roman"/>
          <w:szCs w:val="21"/>
        </w:rPr>
      </w:pPr>
    </w:p>
    <w:p w14:paraId="48888CC3" w14:textId="77777777" w:rsidR="006518A5" w:rsidRPr="00106AB6" w:rsidRDefault="006518A5" w:rsidP="00106AB6">
      <w:pPr>
        <w:spacing w:before="100" w:beforeAutospacing="1" w:line="360" w:lineRule="auto"/>
        <w:ind w:firstLineChars="200" w:firstLine="420"/>
        <w:rPr>
          <w:rFonts w:ascii="Times New Roman" w:hAnsi="Times New Roman" w:cs="Times New Roman"/>
          <w:szCs w:val="21"/>
        </w:rPr>
      </w:pPr>
    </w:p>
    <w:p w14:paraId="398CFC51" w14:textId="77777777" w:rsidR="006518A5" w:rsidRPr="00106AB6" w:rsidRDefault="006518A5" w:rsidP="00106AB6">
      <w:pPr>
        <w:spacing w:before="100" w:beforeAutospacing="1" w:line="360" w:lineRule="auto"/>
        <w:ind w:firstLineChars="200" w:firstLine="420"/>
        <w:rPr>
          <w:rFonts w:ascii="Times New Roman" w:hAnsi="Times New Roman" w:cs="Times New Roman"/>
          <w:szCs w:val="21"/>
        </w:rPr>
      </w:pPr>
    </w:p>
    <w:p w14:paraId="70B88358" w14:textId="77777777" w:rsidR="006518A5" w:rsidRPr="00106AB6" w:rsidRDefault="006518A5" w:rsidP="00106AB6">
      <w:pPr>
        <w:spacing w:before="100" w:beforeAutospacing="1" w:line="360" w:lineRule="auto"/>
        <w:ind w:firstLineChars="200" w:firstLine="420"/>
        <w:rPr>
          <w:rFonts w:ascii="Times New Roman" w:hAnsi="Times New Roman" w:cs="Times New Roman"/>
          <w:szCs w:val="21"/>
        </w:rPr>
      </w:pPr>
    </w:p>
    <w:p w14:paraId="7193B197" w14:textId="77777777"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hAnsi="Times New Roman" w:cs="Times New Roman"/>
          <w:noProof/>
          <w:szCs w:val="21"/>
        </w:rPr>
        <w:drawing>
          <wp:inline distT="0" distB="0" distL="0" distR="0" wp14:anchorId="30E97313" wp14:editId="06F0636B">
            <wp:extent cx="5274310" cy="2395855"/>
            <wp:effectExtent l="0" t="0" r="2540" b="4445"/>
            <wp:docPr id="324723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23297" name="图片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2395855"/>
                    </a:xfrm>
                    <a:prstGeom prst="rect">
                      <a:avLst/>
                    </a:prstGeom>
                    <a:noFill/>
                    <a:ln>
                      <a:noFill/>
                    </a:ln>
                  </pic:spPr>
                </pic:pic>
              </a:graphicData>
            </a:graphic>
          </wp:inline>
        </w:drawing>
      </w:r>
    </w:p>
    <w:p w14:paraId="2C398B55" w14:textId="77777777" w:rsidR="006518A5" w:rsidRPr="00106AB6" w:rsidRDefault="006518A5" w:rsidP="00106AB6">
      <w:pPr>
        <w:spacing w:before="100" w:beforeAutospacing="1" w:line="360" w:lineRule="auto"/>
        <w:ind w:firstLineChars="200" w:firstLine="420"/>
        <w:rPr>
          <w:rFonts w:ascii="Times New Roman" w:hAnsi="Times New Roman" w:cs="Times New Roman"/>
          <w:szCs w:val="21"/>
        </w:rPr>
      </w:pPr>
    </w:p>
    <w:p w14:paraId="36A30935" w14:textId="5C7CFE90"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 xml:space="preserve">Participants agreed that the 2026 International Year provides a pivotal opportunity... and that future efforts should focus on four dimensions: Policy Coordination, Scientific &amp; Technological Support, Community </w:t>
      </w:r>
      <w:r w:rsidRPr="00106AB6">
        <w:rPr>
          <w:rFonts w:ascii="Times New Roman" w:eastAsia="Times New Roman" w:hAnsi="Times New Roman" w:cs="Times New Roman"/>
          <w:szCs w:val="21"/>
          <w:bdr w:val="none" w:sz="4" w:space="0" w:color="auto"/>
        </w:rPr>
        <w:t>Engagement</w:t>
      </w:r>
      <w:r w:rsidRPr="00106AB6">
        <w:rPr>
          <w:rFonts w:ascii="Times New Roman" w:eastAsia="Times New Roman" w:hAnsi="Times New Roman" w:cs="Times New Roman"/>
          <w:szCs w:val="21"/>
        </w:rPr>
        <w:t xml:space="preserve">, and International Collaboration: First, optimize the balance of grass and livestock, ecological compensation and other policies, and establish a diversified investment mechanism; The second is to strengthen the scientific and technological research and development of grassland ecology and animal husbandry, and promote the landing of smart animal husbandry; Third, respect the dominant position of herdsmen, cultivate new business entities, and improve the interest linkage mechanism; The fourth is </w:t>
      </w:r>
      <w:r w:rsidRPr="00106AB6">
        <w:rPr>
          <w:rFonts w:ascii="Times New Roman" w:eastAsia="Times New Roman" w:hAnsi="Times New Roman" w:cs="Times New Roman"/>
          <w:szCs w:val="21"/>
        </w:rPr>
        <w:t>to deepen international exchanges and cooperation, share China's experience in grassland governance, and participate in the formulation of global grassland governance rules.</w:t>
      </w:r>
    </w:p>
    <w:p w14:paraId="27A4FB1D" w14:textId="2C650095" w:rsidR="006518A5" w:rsidRPr="00106AB6" w:rsidRDefault="00487999" w:rsidP="00106AB6">
      <w:pPr>
        <w:spacing w:before="100" w:beforeAutospacing="1" w:line="360" w:lineRule="auto"/>
        <w:ind w:firstLineChars="200" w:firstLine="420"/>
        <w:rPr>
          <w:rFonts w:ascii="Times New Roman" w:hAnsi="Times New Roman" w:cs="Times New Roman"/>
          <w:szCs w:val="21"/>
        </w:rPr>
      </w:pPr>
      <w:r w:rsidRPr="00106AB6">
        <w:rPr>
          <w:rFonts w:ascii="Times New Roman" w:eastAsia="Times New Roman" w:hAnsi="Times New Roman" w:cs="Times New Roman"/>
          <w:szCs w:val="21"/>
        </w:rPr>
        <w:t xml:space="preserve">The successful convening of this session not only set up a platform for academic exchanges and experience sharing for experts in the grassland field, but also clarified the key direction of </w:t>
      </w:r>
      <w:r w:rsidRPr="00106AB6">
        <w:rPr>
          <w:rFonts w:ascii="Times New Roman" w:eastAsia="Times New Roman" w:hAnsi="Times New Roman" w:cs="Times New Roman"/>
          <w:szCs w:val="21"/>
        </w:rPr>
        <w:lastRenderedPageBreak/>
        <w:t>China's participation in the 2026 International Year of Grassland and Herdsmen. The delegates committed to leveraging this forum as a springboard to deepen research and enhance collaboration, contribute wisdom and strength to promoting the sustainable development of global grasslands and ensuring the livelihood and well-being of herdsmen, help the goals of the International Year of Grasslands and Herdsmen achieve results, and jointly protect grasslands, an important ecological and cultural treasure.</w:t>
      </w:r>
    </w:p>
    <w:p w14:paraId="7F425E99" w14:textId="77777777" w:rsidR="006518A5" w:rsidRDefault="00487999" w:rsidP="00106AB6">
      <w:pPr>
        <w:spacing w:before="100" w:beforeAutospacing="1" w:line="360" w:lineRule="auto"/>
        <w:jc w:val="right"/>
        <w:rPr>
          <w:sz w:val="24"/>
          <w:szCs w:val="28"/>
        </w:rPr>
      </w:pPr>
      <w:r w:rsidRPr="00106AB6">
        <w:rPr>
          <w:rFonts w:ascii="Times New Roman" w:eastAsia="Times New Roman" w:hAnsi="Times New Roman" w:cs="Times New Roman"/>
          <w:szCs w:val="21"/>
        </w:rPr>
        <w:t>(Contributed by Dong Hao and Y</w:t>
      </w:r>
      <w:r>
        <w:rPr>
          <w:rFonts w:ascii="Times New Roman" w:eastAsia="Times New Roman" w:hAnsi="Times New Roman" w:cs="Times New Roman" w:hint="eastAsia"/>
          <w:sz w:val="24"/>
          <w:szCs w:val="24"/>
        </w:rPr>
        <w:t>ao Xueling)</w:t>
      </w:r>
    </w:p>
    <w:sectPr w:rsidR="006518A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03AB3B" w14:textId="77777777" w:rsidR="0002244C" w:rsidRDefault="0002244C" w:rsidP="00D37339">
      <w:r>
        <w:separator/>
      </w:r>
    </w:p>
  </w:endnote>
  <w:endnote w:type="continuationSeparator" w:id="0">
    <w:p w14:paraId="334D48DC" w14:textId="77777777" w:rsidR="0002244C" w:rsidRDefault="0002244C" w:rsidP="00D373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A38AD4" w14:textId="77777777" w:rsidR="0002244C" w:rsidRDefault="0002244C" w:rsidP="00D37339">
      <w:r>
        <w:separator/>
      </w:r>
    </w:p>
  </w:footnote>
  <w:footnote w:type="continuationSeparator" w:id="0">
    <w:p w14:paraId="42E1D41E" w14:textId="77777777" w:rsidR="0002244C" w:rsidRDefault="0002244C" w:rsidP="00D3733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trackRevisions/>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1A05"/>
    <w:rsid w:val="0002244C"/>
    <w:rsid w:val="000C72ED"/>
    <w:rsid w:val="00106AB6"/>
    <w:rsid w:val="00253923"/>
    <w:rsid w:val="00291BAA"/>
    <w:rsid w:val="002F02C0"/>
    <w:rsid w:val="004667B8"/>
    <w:rsid w:val="00474219"/>
    <w:rsid w:val="00487999"/>
    <w:rsid w:val="005B6494"/>
    <w:rsid w:val="005C1E7F"/>
    <w:rsid w:val="006518A5"/>
    <w:rsid w:val="00663C6E"/>
    <w:rsid w:val="006E0D4A"/>
    <w:rsid w:val="00755599"/>
    <w:rsid w:val="00781C84"/>
    <w:rsid w:val="00801127"/>
    <w:rsid w:val="00853AEF"/>
    <w:rsid w:val="009F2942"/>
    <w:rsid w:val="00A829C0"/>
    <w:rsid w:val="00AA3F38"/>
    <w:rsid w:val="00C16C21"/>
    <w:rsid w:val="00C971E3"/>
    <w:rsid w:val="00D12FD6"/>
    <w:rsid w:val="00D37339"/>
    <w:rsid w:val="00DA4CAB"/>
    <w:rsid w:val="00EA1A05"/>
    <w:rsid w:val="00ED1EC0"/>
    <w:rsid w:val="00ED77EE"/>
    <w:rsid w:val="00FA2EB0"/>
    <w:rsid w:val="00FD67E8"/>
    <w:rsid w:val="2DCF50D2"/>
    <w:rsid w:val="3E62402C"/>
    <w:rsid w:val="65D422F9"/>
    <w:rsid w:val="6C5A66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1FED08B"/>
  <w15:docId w15:val="{8B81C9C5-1716-4F18-A4C6-FC18D28D4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rFonts w:asciiTheme="minorHAnsi" w:eastAsiaTheme="minorEastAsia" w:hAnsiTheme="minorHAnsi" w:cstheme="minorBidi"/>
      <w:kern w:val="2"/>
      <w:sz w:val="21"/>
      <w:szCs w:val="22"/>
    </w:rPr>
  </w:style>
  <w:style w:type="paragraph" w:styleId="Heading1">
    <w:name w:val="heading 1"/>
    <w:basedOn w:val="Normal"/>
    <w:next w:val="Normal"/>
    <w:link w:val="Heading1Char"/>
    <w:uiPriority w:val="9"/>
    <w:qFormat/>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Heading3">
    <w:name w:val="heading 3"/>
    <w:basedOn w:val="Normal"/>
    <w:next w:val="Normal"/>
    <w:link w:val="Heading3Char"/>
    <w:uiPriority w:val="9"/>
    <w:semiHidden/>
    <w:unhideWhenUsed/>
    <w:qFormat/>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Heading4">
    <w:name w:val="heading 4"/>
    <w:basedOn w:val="Normal"/>
    <w:next w:val="Normal"/>
    <w:link w:val="Heading4Char"/>
    <w:uiPriority w:val="9"/>
    <w:semiHidden/>
    <w:unhideWhenUsed/>
    <w:qFormat/>
    <w:pPr>
      <w:keepNext/>
      <w:keepLines/>
      <w:spacing w:before="80" w:after="40"/>
      <w:outlineLvl w:val="3"/>
    </w:pPr>
    <w:rPr>
      <w:rFonts w:cstheme="majorBidi"/>
      <w:color w:val="0F4761" w:themeColor="accent1" w:themeShade="BF"/>
      <w:sz w:val="28"/>
      <w:szCs w:val="28"/>
    </w:rPr>
  </w:style>
  <w:style w:type="paragraph" w:styleId="Heading5">
    <w:name w:val="heading 5"/>
    <w:basedOn w:val="Normal"/>
    <w:next w:val="Normal"/>
    <w:link w:val="Heading5Char"/>
    <w:uiPriority w:val="9"/>
    <w:semiHidden/>
    <w:unhideWhenUsed/>
    <w:qFormat/>
    <w:pPr>
      <w:keepNext/>
      <w:keepLines/>
      <w:spacing w:before="80" w:after="40"/>
      <w:outlineLvl w:val="4"/>
    </w:pPr>
    <w:rPr>
      <w:rFonts w:cstheme="majorBidi"/>
      <w:color w:val="0F4761" w:themeColor="accent1" w:themeShade="BF"/>
      <w:sz w:val="24"/>
      <w:szCs w:val="24"/>
    </w:rPr>
  </w:style>
  <w:style w:type="paragraph" w:styleId="Heading6">
    <w:name w:val="heading 6"/>
    <w:basedOn w:val="Normal"/>
    <w:next w:val="Normal"/>
    <w:link w:val="Heading6Char"/>
    <w:uiPriority w:val="9"/>
    <w:semiHidden/>
    <w:unhideWhenUsed/>
    <w:qFormat/>
    <w:pPr>
      <w:keepNext/>
      <w:keepLines/>
      <w:spacing w:before="40"/>
      <w:outlineLvl w:val="5"/>
    </w:pPr>
    <w:rPr>
      <w:rFonts w:cstheme="majorBidi"/>
      <w:b/>
      <w:bCs/>
      <w:color w:val="0F4761" w:themeColor="accent1" w:themeShade="BF"/>
    </w:rPr>
  </w:style>
  <w:style w:type="paragraph" w:styleId="Heading7">
    <w:name w:val="heading 7"/>
    <w:basedOn w:val="Normal"/>
    <w:next w:val="Normal"/>
    <w:link w:val="Heading7Char"/>
    <w:uiPriority w:val="9"/>
    <w:semiHidden/>
    <w:unhideWhenUsed/>
    <w:qFormat/>
    <w:pPr>
      <w:keepNext/>
      <w:keepLines/>
      <w:spacing w:before="40"/>
      <w:outlineLvl w:val="6"/>
    </w:pPr>
    <w:rPr>
      <w:rFonts w:cstheme="majorBidi"/>
      <w:b/>
      <w:bCs/>
      <w:color w:val="595959" w:themeColor="text1" w:themeTint="A6"/>
    </w:rPr>
  </w:style>
  <w:style w:type="paragraph" w:styleId="Heading8">
    <w:name w:val="heading 8"/>
    <w:basedOn w:val="Normal"/>
    <w:next w:val="Normal"/>
    <w:link w:val="Heading8Char"/>
    <w:uiPriority w:val="9"/>
    <w:semiHidden/>
    <w:unhideWhenUsed/>
    <w:qFormat/>
    <w:pPr>
      <w:keepNext/>
      <w:keepLines/>
      <w:outlineLvl w:val="7"/>
    </w:pPr>
    <w:rPr>
      <w:rFonts w:cstheme="majorBidi"/>
      <w:color w:val="595959" w:themeColor="text1" w:themeTint="A6"/>
    </w:rPr>
  </w:style>
  <w:style w:type="paragraph" w:styleId="Heading9">
    <w:name w:val="heading 9"/>
    <w:basedOn w:val="Normal"/>
    <w:next w:val="Normal"/>
    <w:link w:val="Heading9Char"/>
    <w:uiPriority w:val="9"/>
    <w:semiHidden/>
    <w:unhideWhenUsed/>
    <w:qFormat/>
    <w:pPr>
      <w:keepNext/>
      <w:keepLines/>
      <w:outlineLvl w:val="8"/>
    </w:pPr>
    <w:rPr>
      <w:rFonts w:eastAsiaTheme="majorEastAsia" w:cstheme="majorBidi"/>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uiPriority w:val="99"/>
    <w:unhideWhenUsed/>
    <w:qFormat/>
    <w:pPr>
      <w:tabs>
        <w:tab w:val="center" w:pos="4153"/>
        <w:tab w:val="right" w:pos="8306"/>
      </w:tabs>
      <w:snapToGrid w:val="0"/>
      <w:jc w:val="center"/>
    </w:pPr>
    <w:rPr>
      <w:sz w:val="18"/>
      <w:szCs w:val="18"/>
    </w:rPr>
  </w:style>
  <w:style w:type="paragraph" w:styleId="Subtitle">
    <w:name w:val="Subtitle"/>
    <w:basedOn w:val="Normal"/>
    <w:next w:val="Normal"/>
    <w:link w:val="SubtitleChar"/>
    <w:uiPriority w:val="11"/>
    <w:qFormat/>
    <w:pPr>
      <w:spacing w:after="160"/>
      <w:jc w:val="center"/>
    </w:pPr>
    <w:rPr>
      <w:rFonts w:asciiTheme="majorHAnsi" w:eastAsiaTheme="majorEastAsia" w:hAnsiTheme="majorHAnsi" w:cstheme="majorBidi"/>
      <w:color w:val="595959" w:themeColor="text1" w:themeTint="A6"/>
      <w:spacing w:val="15"/>
      <w:sz w:val="28"/>
      <w:szCs w:val="28"/>
    </w:rPr>
  </w:style>
  <w:style w:type="paragraph" w:styleId="Title">
    <w:name w:val="Title"/>
    <w:basedOn w:val="Normal"/>
    <w:next w:val="Normal"/>
    <w:link w:val="TitleChar"/>
    <w:uiPriority w:val="10"/>
    <w:qFormat/>
    <w:pPr>
      <w:spacing w:after="80"/>
      <w:contextualSpacing/>
      <w:jc w:val="center"/>
    </w:pPr>
    <w:rPr>
      <w:rFonts w:asciiTheme="majorHAnsi" w:eastAsiaTheme="majorEastAsia" w:hAnsiTheme="majorHAnsi" w:cstheme="majorBidi"/>
      <w:spacing w:val="-10"/>
      <w:kern w:val="28"/>
      <w:sz w:val="56"/>
      <w:szCs w:val="56"/>
    </w:rPr>
  </w:style>
  <w:style w:type="character" w:styleId="HTMLCode">
    <w:name w:val="HTML Code"/>
    <w:basedOn w:val="DefaultParagraphFont"/>
    <w:uiPriority w:val="99"/>
    <w:semiHidden/>
    <w:unhideWhenUsed/>
    <w:rPr>
      <w:rFonts w:ascii="Courier New" w:hAnsi="Courier New"/>
      <w:sz w:val="20"/>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0F4761" w:themeColor="accent1" w:themeShade="BF"/>
      <w:sz w:val="48"/>
      <w:szCs w:val="48"/>
    </w:rPr>
  </w:style>
  <w:style w:type="character" w:customStyle="1" w:styleId="Heading2Char">
    <w:name w:val="Heading 2 Char"/>
    <w:basedOn w:val="DefaultParagraphFont"/>
    <w:link w:val="Heading2"/>
    <w:uiPriority w:val="9"/>
    <w:semiHidden/>
    <w:qFormat/>
    <w:rPr>
      <w:rFonts w:asciiTheme="majorHAnsi" w:eastAsiaTheme="majorEastAsia" w:hAnsiTheme="majorHAnsi" w:cstheme="majorBidi"/>
      <w:color w:val="0F4761" w:themeColor="accent1" w:themeShade="BF"/>
      <w:sz w:val="40"/>
      <w:szCs w:val="40"/>
    </w:rPr>
  </w:style>
  <w:style w:type="character" w:customStyle="1" w:styleId="Heading3Char">
    <w:name w:val="Heading 3 Char"/>
    <w:basedOn w:val="DefaultParagraphFont"/>
    <w:link w:val="Heading3"/>
    <w:uiPriority w:val="9"/>
    <w:semiHidden/>
    <w:qFormat/>
    <w:rPr>
      <w:rFonts w:asciiTheme="majorHAnsi" w:eastAsiaTheme="majorEastAsia" w:hAnsiTheme="majorHAnsi" w:cstheme="majorBidi"/>
      <w:color w:val="0F4761" w:themeColor="accent1" w:themeShade="BF"/>
      <w:sz w:val="32"/>
      <w:szCs w:val="32"/>
    </w:rPr>
  </w:style>
  <w:style w:type="character" w:customStyle="1" w:styleId="Heading4Char">
    <w:name w:val="Heading 4 Char"/>
    <w:basedOn w:val="DefaultParagraphFont"/>
    <w:link w:val="Heading4"/>
    <w:uiPriority w:val="9"/>
    <w:semiHidden/>
    <w:qFormat/>
    <w:rPr>
      <w:rFonts w:cstheme="majorBidi"/>
      <w:color w:val="0F4761" w:themeColor="accent1" w:themeShade="BF"/>
      <w:sz w:val="28"/>
      <w:szCs w:val="28"/>
    </w:rPr>
  </w:style>
  <w:style w:type="character" w:customStyle="1" w:styleId="Heading5Char">
    <w:name w:val="Heading 5 Char"/>
    <w:basedOn w:val="DefaultParagraphFont"/>
    <w:link w:val="Heading5"/>
    <w:uiPriority w:val="9"/>
    <w:semiHidden/>
    <w:qFormat/>
    <w:rPr>
      <w:rFonts w:cstheme="majorBidi"/>
      <w:color w:val="0F4761" w:themeColor="accent1" w:themeShade="BF"/>
      <w:sz w:val="24"/>
      <w:szCs w:val="24"/>
    </w:rPr>
  </w:style>
  <w:style w:type="character" w:customStyle="1" w:styleId="Heading6Char">
    <w:name w:val="Heading 6 Char"/>
    <w:basedOn w:val="DefaultParagraphFont"/>
    <w:link w:val="Heading6"/>
    <w:uiPriority w:val="9"/>
    <w:semiHidden/>
    <w:qFormat/>
    <w:rPr>
      <w:rFonts w:cstheme="majorBidi"/>
      <w:b/>
      <w:bCs/>
      <w:color w:val="0F4761" w:themeColor="accent1" w:themeShade="BF"/>
    </w:rPr>
  </w:style>
  <w:style w:type="character" w:customStyle="1" w:styleId="Heading7Char">
    <w:name w:val="Heading 7 Char"/>
    <w:basedOn w:val="DefaultParagraphFont"/>
    <w:link w:val="Heading7"/>
    <w:uiPriority w:val="9"/>
    <w:semiHidden/>
    <w:qFormat/>
    <w:rPr>
      <w:rFonts w:cstheme="majorBidi"/>
      <w:b/>
      <w:bCs/>
      <w:color w:val="595959" w:themeColor="text1" w:themeTint="A6"/>
    </w:rPr>
  </w:style>
  <w:style w:type="character" w:customStyle="1" w:styleId="Heading8Char">
    <w:name w:val="Heading 8 Char"/>
    <w:basedOn w:val="DefaultParagraphFont"/>
    <w:link w:val="Heading8"/>
    <w:uiPriority w:val="9"/>
    <w:semiHidden/>
    <w:qFormat/>
    <w:rPr>
      <w:rFonts w:cstheme="majorBidi"/>
      <w:color w:val="595959" w:themeColor="text1" w:themeTint="A6"/>
    </w:rPr>
  </w:style>
  <w:style w:type="character" w:customStyle="1" w:styleId="Heading9Char">
    <w:name w:val="Heading 9 Char"/>
    <w:basedOn w:val="DefaultParagraphFont"/>
    <w:link w:val="Heading9"/>
    <w:uiPriority w:val="9"/>
    <w:semiHidden/>
    <w:qFormat/>
    <w:rPr>
      <w:rFonts w:eastAsiaTheme="majorEastAsia" w:cstheme="majorBidi"/>
      <w:color w:val="595959" w:themeColor="text1" w:themeTint="A6"/>
    </w:rPr>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qFormat/>
    <w:rPr>
      <w:rFonts w:asciiTheme="majorHAnsi" w:eastAsiaTheme="majorEastAsia" w:hAnsiTheme="majorHAnsi" w:cstheme="majorBidi"/>
      <w:color w:val="595959" w:themeColor="text1" w:themeTint="A6"/>
      <w:spacing w:val="15"/>
      <w:sz w:val="28"/>
      <w:szCs w:val="28"/>
    </w:rPr>
  </w:style>
  <w:style w:type="paragraph" w:styleId="Quote">
    <w:name w:val="Quote"/>
    <w:basedOn w:val="Normal"/>
    <w:next w:val="Normal"/>
    <w:link w:val="QuoteChar"/>
    <w:uiPriority w:val="29"/>
    <w:qFormat/>
    <w:pPr>
      <w:spacing w:before="160" w:after="160"/>
      <w:jc w:val="center"/>
    </w:pPr>
    <w:rPr>
      <w:i/>
      <w:iCs/>
      <w:color w:val="404040" w:themeColor="text1" w:themeTint="BF"/>
    </w:rPr>
  </w:style>
  <w:style w:type="character" w:customStyle="1" w:styleId="QuoteChar">
    <w:name w:val="Quote Char"/>
    <w:basedOn w:val="DefaultParagraphFont"/>
    <w:link w:val="Quote"/>
    <w:uiPriority w:val="29"/>
    <w:qFormat/>
    <w:rPr>
      <w:i/>
      <w:iCs/>
      <w:color w:val="404040" w:themeColor="text1" w:themeTint="BF"/>
    </w:rPr>
  </w:style>
  <w:style w:type="paragraph" w:styleId="ListParagraph">
    <w:name w:val="List Paragraph"/>
    <w:basedOn w:val="Normal"/>
    <w:uiPriority w:val="34"/>
    <w:qFormat/>
    <w:pPr>
      <w:ind w:left="720"/>
      <w:contextualSpacing/>
    </w:pPr>
  </w:style>
  <w:style w:type="character" w:customStyle="1" w:styleId="1">
    <w:name w:val="明显强调1"/>
    <w:basedOn w:val="DefaultParagraphFont"/>
    <w:uiPriority w:val="21"/>
    <w:qFormat/>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qFormat/>
    <w:rPr>
      <w:i/>
      <w:iCs/>
      <w:color w:val="0F4761" w:themeColor="accent1" w:themeShade="BF"/>
    </w:rPr>
  </w:style>
  <w:style w:type="character" w:customStyle="1" w:styleId="10">
    <w:name w:val="明显参考1"/>
    <w:basedOn w:val="DefaultParagraphFont"/>
    <w:uiPriority w:val="32"/>
    <w:qFormat/>
    <w:rPr>
      <w:b/>
      <w:bCs/>
      <w:smallCaps/>
      <w:color w:val="0F4761" w:themeColor="accent1" w:themeShade="BF"/>
      <w:spacing w:val="5"/>
    </w:rPr>
  </w:style>
  <w:style w:type="character" w:customStyle="1" w:styleId="HeaderChar">
    <w:name w:val="Header Char"/>
    <w:basedOn w:val="DefaultParagraphFont"/>
    <w:link w:val="Header"/>
    <w:uiPriority w:val="99"/>
    <w:qFormat/>
    <w:rPr>
      <w:rFonts w:asciiTheme="minorHAnsi" w:eastAsiaTheme="minorEastAsia" w:hAnsiTheme="minorHAnsi" w:cstheme="minorBidi"/>
      <w:kern w:val="2"/>
      <w:sz w:val="18"/>
      <w:szCs w:val="18"/>
    </w:rPr>
  </w:style>
  <w:style w:type="character" w:customStyle="1" w:styleId="FooterChar">
    <w:name w:val="Footer Char"/>
    <w:basedOn w:val="DefaultParagraphFont"/>
    <w:link w:val="Footer"/>
    <w:uiPriority w:val="99"/>
    <w:qFormat/>
    <w:rPr>
      <w:rFonts w:asciiTheme="minorHAnsi" w:eastAsiaTheme="minorEastAsia" w:hAnsiTheme="minorHAnsi" w:cstheme="minorBidi"/>
      <w:kern w:val="2"/>
      <w:sz w:val="18"/>
      <w:szCs w:val="18"/>
    </w:rPr>
  </w:style>
  <w:style w:type="paragraph" w:styleId="Revision">
    <w:name w:val="Revision"/>
    <w:hidden/>
    <w:uiPriority w:val="99"/>
    <w:unhideWhenUsed/>
    <w:rsid w:val="00D37339"/>
    <w:rPr>
      <w:rFonts w:asciiTheme="minorHAnsi" w:eastAsiaTheme="minorEastAsia" w:hAnsiTheme="minorHAnsi" w:cstheme="minorBidi"/>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E8C369-7450-42C9-88B4-8A76D928C3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1757</Words>
  <Characters>10016</Characters>
  <Application>Microsoft Office Word</Application>
  <DocSecurity>4</DocSecurity>
  <Lines>83</Lines>
  <Paragraphs>23</Paragraphs>
  <ScaleCrop>false</ScaleCrop>
  <Company/>
  <LinksUpToDate>false</LinksUpToDate>
  <CharactersWithSpaces>11750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颢 董</dc:creator>
  <cp:lastModifiedBy>Hutchinson, Barbara S - (bhutchin)</cp:lastModifiedBy>
  <cp:revision>2</cp:revision>
  <dcterms:created xsi:type="dcterms:W3CDTF">2025-10-17T23:31:00Z</dcterms:created>
  <dcterms:modified xsi:type="dcterms:W3CDTF">2025-10-17T23:31:00Z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eyJoZGlkIjoiMmQyNTc4MTQ4MmY2YWRkMTBiNmIxOGVhZDE2ZTE5MjkiLCJ1c2VySWQiOiI0MzAwOTQwMjkifQ==</vt:lpwstr>
  </property>
  <property fmtid="{D5CDD505-2E9C-101B-9397-08002B2CF9AE}" pid="3" name="KSOProductBuildVer">
    <vt:lpwstr>2052-12.1.0.22529</vt:lpwstr>
  </property>
  <property fmtid="{D5CDD505-2E9C-101B-9397-08002B2CF9AE}" pid="4" name="ICV">
    <vt:lpwstr>86C2F797340849169C74764DDCA1A436_13</vt:lpwstr>
  </property>
</Properties>
</file>