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AD513" w14:textId="619D66EA" w:rsidR="007D53CE" w:rsidRPr="007D53CE" w:rsidRDefault="007D53CE" w:rsidP="007D53CE">
      <w:pPr>
        <w:jc w:val="center"/>
        <w:rPr>
          <w:b/>
          <w:bCs/>
          <w:sz w:val="28"/>
          <w:szCs w:val="28"/>
        </w:rPr>
      </w:pPr>
      <w:r w:rsidRPr="007D53CE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E1447CF" wp14:editId="7A5F1054">
            <wp:simplePos x="0" y="0"/>
            <wp:positionH relativeFrom="margin">
              <wp:posOffset>853602</wp:posOffset>
            </wp:positionH>
            <wp:positionV relativeFrom="paragraph">
              <wp:posOffset>613707</wp:posOffset>
            </wp:positionV>
            <wp:extent cx="4295775" cy="2886075"/>
            <wp:effectExtent l="0" t="0" r="9525" b="9525"/>
            <wp:wrapSquare wrapText="bothSides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7134993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53CE">
        <w:rPr>
          <w:b/>
          <w:bCs/>
          <w:sz w:val="28"/>
          <w:szCs w:val="28"/>
        </w:rPr>
        <w:t xml:space="preserve">Graphic for number of letters of support – as of </w:t>
      </w:r>
      <w:r w:rsidRPr="007D53CE">
        <w:rPr>
          <w:b/>
          <w:bCs/>
          <w:sz w:val="28"/>
          <w:szCs w:val="28"/>
        </w:rPr>
        <w:t>16</w:t>
      </w:r>
      <w:r w:rsidRPr="007D53CE">
        <w:rPr>
          <w:b/>
          <w:bCs/>
          <w:sz w:val="28"/>
          <w:szCs w:val="28"/>
        </w:rPr>
        <w:t>.</w:t>
      </w:r>
      <w:r w:rsidRPr="007D53CE">
        <w:rPr>
          <w:b/>
          <w:bCs/>
          <w:sz w:val="28"/>
          <w:szCs w:val="28"/>
        </w:rPr>
        <w:t>6</w:t>
      </w:r>
      <w:r w:rsidRPr="007D53CE">
        <w:rPr>
          <w:b/>
          <w:bCs/>
          <w:sz w:val="28"/>
          <w:szCs w:val="28"/>
        </w:rPr>
        <w:t>.202</w:t>
      </w:r>
      <w:r w:rsidRPr="007D53CE">
        <w:rPr>
          <w:b/>
          <w:bCs/>
          <w:sz w:val="28"/>
          <w:szCs w:val="28"/>
        </w:rPr>
        <w:t>1</w:t>
      </w:r>
    </w:p>
    <w:p w14:paraId="6AA07974" w14:textId="568FB19B" w:rsidR="007D53CE" w:rsidRDefault="007D53CE">
      <w:r>
        <w:rPr>
          <w:noProof/>
        </w:rPr>
        <w:drawing>
          <wp:anchor distT="0" distB="0" distL="114300" distR="114300" simplePos="0" relativeHeight="251659264" behindDoc="0" locked="0" layoutInCell="1" allowOverlap="1" wp14:anchorId="08DD9B60" wp14:editId="37BE8C8D">
            <wp:simplePos x="0" y="0"/>
            <wp:positionH relativeFrom="margin">
              <wp:posOffset>794831</wp:posOffset>
            </wp:positionH>
            <wp:positionV relativeFrom="paragraph">
              <wp:posOffset>3734570</wp:posOffset>
            </wp:positionV>
            <wp:extent cx="4457700" cy="3505200"/>
            <wp:effectExtent l="0" t="0" r="0" b="0"/>
            <wp:wrapSquare wrapText="bothSides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DE8C817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sectPr w:rsidR="007D5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3CE"/>
    <w:rsid w:val="001A5057"/>
    <w:rsid w:val="007D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56357"/>
  <w15:chartTrackingRefBased/>
  <w15:docId w15:val="{201B0AB9-32F2-42F8-A039-4C82B6B4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rbr\Downloads\Masterlist%20of%20letters%20+%20logos%202019-21%20as%20of%2018.11.20%20revised%2002.06.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lvl="0">
              <a:defRPr b="1" i="0">
                <a:solidFill>
                  <a:srgbClr val="757575"/>
                </a:solidFill>
                <a:latin typeface="+mn-lt"/>
              </a:defRPr>
            </a:pPr>
            <a:r>
              <a:rPr lang="en-US" b="1" i="0">
                <a:solidFill>
                  <a:srgbClr val="757575"/>
                </a:solidFill>
                <a:latin typeface="+mn-lt"/>
              </a:rPr>
              <a:t>IYRP Supporting Organizations, by region</a:t>
            </a:r>
          </a:p>
        </c:rich>
      </c:tx>
      <c:overlay val="0"/>
    </c:title>
    <c:autoTitleDeleted val="0"/>
    <c:view3D>
      <c:rotX val="5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4F81BD"/>
              </a:solidFill>
            </c:spPr>
            <c:extLst>
              <c:ext xmlns:c16="http://schemas.microsoft.com/office/drawing/2014/chart" uri="{C3380CC4-5D6E-409C-BE32-E72D297353CC}">
                <c16:uniqueId val="{00000001-E8A6-4D59-A274-A5CA178798BF}"/>
              </c:ext>
            </c:extLst>
          </c:dPt>
          <c:dPt>
            <c:idx val="1"/>
            <c:bubble3D val="0"/>
            <c:spPr>
              <a:solidFill>
                <a:srgbClr val="C0504D"/>
              </a:solidFill>
            </c:spPr>
            <c:extLst>
              <c:ext xmlns:c16="http://schemas.microsoft.com/office/drawing/2014/chart" uri="{C3380CC4-5D6E-409C-BE32-E72D297353CC}">
                <c16:uniqueId val="{00000003-E8A6-4D59-A274-A5CA178798BF}"/>
              </c:ext>
            </c:extLst>
          </c:dPt>
          <c:dPt>
            <c:idx val="2"/>
            <c:bubble3D val="0"/>
            <c:spPr>
              <a:solidFill>
                <a:srgbClr val="9BBB59"/>
              </a:solidFill>
            </c:spPr>
            <c:extLst>
              <c:ext xmlns:c16="http://schemas.microsoft.com/office/drawing/2014/chart" uri="{C3380CC4-5D6E-409C-BE32-E72D297353CC}">
                <c16:uniqueId val="{00000005-E8A6-4D59-A274-A5CA178798BF}"/>
              </c:ext>
            </c:extLst>
          </c:dPt>
          <c:dPt>
            <c:idx val="3"/>
            <c:bubble3D val="0"/>
            <c:spPr>
              <a:solidFill>
                <a:srgbClr val="8064A2"/>
              </a:solidFill>
            </c:spPr>
            <c:extLst>
              <c:ext xmlns:c16="http://schemas.microsoft.com/office/drawing/2014/chart" uri="{C3380CC4-5D6E-409C-BE32-E72D297353CC}">
                <c16:uniqueId val="{00000007-E8A6-4D59-A274-A5CA178798BF}"/>
              </c:ext>
            </c:extLst>
          </c:dPt>
          <c:dPt>
            <c:idx val="4"/>
            <c:bubble3D val="0"/>
            <c:spPr>
              <a:solidFill>
                <a:srgbClr val="4BACC6"/>
              </a:solidFill>
            </c:spPr>
            <c:extLst>
              <c:ext xmlns:c16="http://schemas.microsoft.com/office/drawing/2014/chart" uri="{C3380CC4-5D6E-409C-BE32-E72D297353CC}">
                <c16:uniqueId val="{00000009-E8A6-4D59-A274-A5CA178798BF}"/>
              </c:ext>
            </c:extLst>
          </c:dPt>
          <c:dPt>
            <c:idx val="5"/>
            <c:bubble3D val="0"/>
            <c:spPr>
              <a:solidFill>
                <a:srgbClr val="F79646"/>
              </a:solidFill>
            </c:spPr>
            <c:extLst>
              <c:ext xmlns:c16="http://schemas.microsoft.com/office/drawing/2014/chart" uri="{C3380CC4-5D6E-409C-BE32-E72D297353CC}">
                <c16:uniqueId val="{0000000B-E8A6-4D59-A274-A5CA178798BF}"/>
              </c:ext>
            </c:extLst>
          </c:dPt>
          <c:dPt>
            <c:idx val="6"/>
            <c:bubble3D val="0"/>
            <c:spPr>
              <a:solidFill>
                <a:srgbClr val="84A7D1"/>
              </a:solidFill>
            </c:spPr>
            <c:extLst>
              <c:ext xmlns:c16="http://schemas.microsoft.com/office/drawing/2014/chart" uri="{C3380CC4-5D6E-409C-BE32-E72D297353CC}">
                <c16:uniqueId val="{0000000D-E8A6-4D59-A274-A5CA178798BF}"/>
              </c:ext>
            </c:extLst>
          </c:dPt>
          <c:cat>
            <c:strRef>
              <c:f>graphics!$A$3:$A$9</c:f>
              <c:strCache>
                <c:ptCount val="7"/>
                <c:pt idx="0">
                  <c:v>Global</c:v>
                </c:pt>
                <c:pt idx="1">
                  <c:v>Africa</c:v>
                </c:pt>
                <c:pt idx="2">
                  <c:v>Asia</c:v>
                </c:pt>
                <c:pt idx="3">
                  <c:v>GRULAC</c:v>
                </c:pt>
                <c:pt idx="4">
                  <c:v>Europe</c:v>
                </c:pt>
                <c:pt idx="5">
                  <c:v>North America</c:v>
                </c:pt>
                <c:pt idx="6">
                  <c:v>Oceania</c:v>
                </c:pt>
              </c:strCache>
            </c:strRef>
          </c:cat>
          <c:val>
            <c:numRef>
              <c:f>graphics!$B$3:$B$9</c:f>
              <c:numCache>
                <c:formatCode>General</c:formatCode>
                <c:ptCount val="7"/>
                <c:pt idx="0">
                  <c:v>33</c:v>
                </c:pt>
                <c:pt idx="1">
                  <c:v>25</c:v>
                </c:pt>
                <c:pt idx="2">
                  <c:v>25</c:v>
                </c:pt>
                <c:pt idx="3">
                  <c:v>39</c:v>
                </c:pt>
                <c:pt idx="4">
                  <c:v>61</c:v>
                </c:pt>
                <c:pt idx="5">
                  <c:v>76</c:v>
                </c:pt>
                <c:pt idx="6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E8A6-4D59-A274-A5CA178798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 lvl="0">
            <a:defRPr b="0" i="0">
              <a:solidFill>
                <a:srgbClr val="1A1A1A"/>
              </a:solidFill>
              <a:latin typeface="+mn-lt"/>
            </a:defRPr>
          </a:pPr>
          <a:endParaRPr lang="en-US"/>
        </a:p>
      </c:txPr>
    </c:legend>
    <c:plotVisOnly val="1"/>
    <c:dispBlanksAs val="zero"/>
    <c:showDLblsOverMax val="1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lvl="0">
              <a:defRPr b="1" i="0">
                <a:solidFill>
                  <a:srgbClr val="757575"/>
                </a:solidFill>
                <a:latin typeface="+mn-lt"/>
              </a:defRPr>
            </a:pPr>
            <a:r>
              <a:rPr lang="en-US" b="1" i="0">
                <a:solidFill>
                  <a:srgbClr val="757575"/>
                </a:solidFill>
                <a:latin typeface="+mn-lt"/>
              </a:rPr>
              <a:t>IYRP Supporting organizations, by type</a:t>
            </a:r>
          </a:p>
        </c:rich>
      </c:tx>
      <c:overlay val="0"/>
    </c:title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4F81BD"/>
              </a:solidFill>
            </c:spPr>
            <c:extLst>
              <c:ext xmlns:c16="http://schemas.microsoft.com/office/drawing/2014/chart" uri="{C3380CC4-5D6E-409C-BE32-E72D297353CC}">
                <c16:uniqueId val="{00000001-5D6F-4145-9A37-D2DBDD62462A}"/>
              </c:ext>
            </c:extLst>
          </c:dPt>
          <c:dPt>
            <c:idx val="1"/>
            <c:bubble3D val="0"/>
            <c:spPr>
              <a:solidFill>
                <a:srgbClr val="C0504D"/>
              </a:solidFill>
            </c:spPr>
            <c:extLst>
              <c:ext xmlns:c16="http://schemas.microsoft.com/office/drawing/2014/chart" uri="{C3380CC4-5D6E-409C-BE32-E72D297353CC}">
                <c16:uniqueId val="{00000003-5D6F-4145-9A37-D2DBDD62462A}"/>
              </c:ext>
            </c:extLst>
          </c:dPt>
          <c:dPt>
            <c:idx val="2"/>
            <c:bubble3D val="0"/>
            <c:spPr>
              <a:solidFill>
                <a:srgbClr val="9BBB59"/>
              </a:solidFill>
            </c:spPr>
            <c:extLst>
              <c:ext xmlns:c16="http://schemas.microsoft.com/office/drawing/2014/chart" uri="{C3380CC4-5D6E-409C-BE32-E72D297353CC}">
                <c16:uniqueId val="{00000005-5D6F-4145-9A37-D2DBDD62462A}"/>
              </c:ext>
            </c:extLst>
          </c:dPt>
          <c:dPt>
            <c:idx val="3"/>
            <c:bubble3D val="0"/>
            <c:spPr>
              <a:solidFill>
                <a:srgbClr val="8064A2"/>
              </a:solidFill>
            </c:spPr>
            <c:extLst>
              <c:ext xmlns:c16="http://schemas.microsoft.com/office/drawing/2014/chart" uri="{C3380CC4-5D6E-409C-BE32-E72D297353CC}">
                <c16:uniqueId val="{00000007-5D6F-4145-9A37-D2DBDD62462A}"/>
              </c:ext>
            </c:extLst>
          </c:dPt>
          <c:dPt>
            <c:idx val="4"/>
            <c:bubble3D val="0"/>
            <c:spPr>
              <a:solidFill>
                <a:srgbClr val="4BACC6"/>
              </a:solidFill>
            </c:spPr>
            <c:extLst>
              <c:ext xmlns:c16="http://schemas.microsoft.com/office/drawing/2014/chart" uri="{C3380CC4-5D6E-409C-BE32-E72D297353CC}">
                <c16:uniqueId val="{00000009-5D6F-4145-9A37-D2DBDD62462A}"/>
              </c:ext>
            </c:extLst>
          </c:dPt>
          <c:dPt>
            <c:idx val="5"/>
            <c:bubble3D val="0"/>
            <c:spPr>
              <a:solidFill>
                <a:srgbClr val="F79646"/>
              </a:solidFill>
            </c:spPr>
            <c:extLst>
              <c:ext xmlns:c16="http://schemas.microsoft.com/office/drawing/2014/chart" uri="{C3380CC4-5D6E-409C-BE32-E72D297353CC}">
                <c16:uniqueId val="{0000000B-5D6F-4145-9A37-D2DBDD62462A}"/>
              </c:ext>
            </c:extLst>
          </c:dPt>
          <c:cat>
            <c:strRef>
              <c:f>graphics!$A$32:$A$37</c:f>
              <c:strCache>
                <c:ptCount val="6"/>
                <c:pt idx="0">
                  <c:v>UN/multi-national org</c:v>
                </c:pt>
                <c:pt idx="1">
                  <c:v>Research/academic institute</c:v>
                </c:pt>
                <c:pt idx="2">
                  <c:v>Global NGOs</c:v>
                </c:pt>
                <c:pt idx="3">
                  <c:v>Regional NGOs</c:v>
                </c:pt>
                <c:pt idx="4">
                  <c:v>National NGOs</c:v>
                </c:pt>
                <c:pt idx="5">
                  <c:v>Pastoralist association</c:v>
                </c:pt>
              </c:strCache>
            </c:strRef>
          </c:cat>
          <c:val>
            <c:numRef>
              <c:f>graphics!$B$32:$B$37</c:f>
              <c:numCache>
                <c:formatCode>General</c:formatCode>
                <c:ptCount val="6"/>
                <c:pt idx="0">
                  <c:v>5</c:v>
                </c:pt>
                <c:pt idx="1">
                  <c:v>50</c:v>
                </c:pt>
                <c:pt idx="2">
                  <c:v>17</c:v>
                </c:pt>
                <c:pt idx="3">
                  <c:v>11</c:v>
                </c:pt>
                <c:pt idx="4">
                  <c:v>123</c:v>
                </c:pt>
                <c:pt idx="5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5D6F-4145-9A37-D2DBDD6246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  <c:txPr>
        <a:bodyPr/>
        <a:lstStyle/>
        <a:p>
          <a:pPr lvl="0">
            <a:defRPr b="0" i="0">
              <a:solidFill>
                <a:srgbClr val="1A1A1A"/>
              </a:solidFill>
              <a:latin typeface="+mn-lt"/>
            </a:defRPr>
          </a:pPr>
          <a:endParaRPr lang="en-US"/>
        </a:p>
      </c:txPr>
    </c:legend>
    <c:plotVisOnly val="1"/>
    <c:dispBlanksAs val="zero"/>
    <c:showDLblsOverMax val="1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Hutchinson</dc:creator>
  <cp:keywords/>
  <dc:description/>
  <cp:lastModifiedBy>Barbara Hutchinson</cp:lastModifiedBy>
  <cp:revision>1</cp:revision>
  <dcterms:created xsi:type="dcterms:W3CDTF">2021-06-16T19:05:00Z</dcterms:created>
  <dcterms:modified xsi:type="dcterms:W3CDTF">2021-06-16T19:13:00Z</dcterms:modified>
</cp:coreProperties>
</file>