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870A7" w14:textId="59F6FB20" w:rsidR="00882691" w:rsidRPr="00973112" w:rsidRDefault="00E61A8B" w:rsidP="00CE3FF4">
      <w:pPr>
        <w:widowControl w:val="0"/>
        <w:autoSpaceDE w:val="0"/>
        <w:autoSpaceDN w:val="0"/>
        <w:adjustRightInd w:val="0"/>
        <w:spacing w:line="250" w:lineRule="auto"/>
        <w:jc w:val="center"/>
        <w:rPr>
          <w:rFonts w:asciiTheme="majorHAnsi" w:hAnsiTheme="majorHAnsi" w:cs="Times New Roman"/>
          <w:b/>
          <w:color w:val="00000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0000"/>
          <w:sz w:val="28"/>
          <w:szCs w:val="28"/>
          <w:lang w:val="de-DE"/>
        </w:rPr>
        <w:drawing>
          <wp:inline distT="0" distB="0" distL="0" distR="0" wp14:anchorId="730CEC37" wp14:editId="626A69E8">
            <wp:extent cx="1805940" cy="1169651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RP Logo colour H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01" cy="11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F8FB" w14:textId="6A0695CB" w:rsidR="00931ADE" w:rsidRPr="00B9736D" w:rsidRDefault="00931ADE" w:rsidP="00D51ABE">
      <w:pPr>
        <w:widowControl w:val="0"/>
        <w:autoSpaceDE w:val="0"/>
        <w:autoSpaceDN w:val="0"/>
        <w:adjustRightInd w:val="0"/>
        <w:spacing w:before="240" w:line="276" w:lineRule="auto"/>
        <w:jc w:val="center"/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</w:pPr>
      <w:r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 xml:space="preserve">Ano Internacional das Pastagens e </w:t>
      </w:r>
      <w:r w:rsidR="00C82839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 xml:space="preserve">dos </w:t>
      </w:r>
      <w:r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 xml:space="preserve">Pastores (IYRP): </w:t>
      </w:r>
      <w:r w:rsidR="00E7549C"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br/>
      </w:r>
      <w:r w:rsidR="00893EDE"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>I</w:t>
      </w:r>
      <w:r w:rsidR="00E7549C"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 xml:space="preserve">nformações para </w:t>
      </w:r>
      <w:r w:rsidR="00893EDE"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>O</w:t>
      </w:r>
      <w:r w:rsidR="00E7549C"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 xml:space="preserve">rganizações de </w:t>
      </w:r>
      <w:r w:rsidR="00893EDE"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>P</w:t>
      </w:r>
      <w:r w:rsidR="00E7549C" w:rsidRPr="00B9736D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>astores</w:t>
      </w:r>
      <w:r w:rsidR="00C82839">
        <w:rPr>
          <w:rFonts w:asciiTheme="majorHAnsi" w:hAnsiTheme="majorHAnsi" w:cs="Times New Roman"/>
          <w:b/>
          <w:color w:val="000000"/>
          <w:sz w:val="28"/>
          <w:szCs w:val="28"/>
          <w:lang w:val="pt-PT"/>
        </w:rPr>
        <w:t xml:space="preserve"> e Criadores</w:t>
      </w:r>
    </w:p>
    <w:p w14:paraId="358DBE4E" w14:textId="77777777" w:rsidR="00BF7310" w:rsidRPr="00B9736D" w:rsidRDefault="00BF7310" w:rsidP="00CE3FF4">
      <w:pPr>
        <w:widowControl w:val="0"/>
        <w:autoSpaceDE w:val="0"/>
        <w:autoSpaceDN w:val="0"/>
        <w:adjustRightInd w:val="0"/>
        <w:spacing w:line="250" w:lineRule="auto"/>
        <w:rPr>
          <w:rFonts w:asciiTheme="majorHAnsi" w:hAnsiTheme="majorHAnsi" w:cs="Times New Roman"/>
          <w:color w:val="000000"/>
          <w:sz w:val="20"/>
          <w:szCs w:val="20"/>
          <w:lang w:val="pt-PT"/>
        </w:rPr>
      </w:pPr>
    </w:p>
    <w:p w14:paraId="524B14E8" w14:textId="77777777" w:rsidR="00C82839" w:rsidRDefault="00EF201B" w:rsidP="00E87F21">
      <w:pPr>
        <w:widowControl w:val="0"/>
        <w:autoSpaceDE w:val="0"/>
        <w:autoSpaceDN w:val="0"/>
        <w:adjustRightInd w:val="0"/>
        <w:spacing w:line="247" w:lineRule="auto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Em agosto de 2019, o governo da Mongólia – um país tradicionalmente </w:t>
      </w:r>
      <w:r w:rsidR="00893EDE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ligado à pastorícia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– propôs que a Organização das Nações Unidas (ONU) declarasse </w:t>
      </w:r>
      <w:r w:rsidR="00C82839">
        <w:rPr>
          <w:rFonts w:asciiTheme="majorHAnsi" w:hAnsiTheme="majorHAnsi" w:cs="Times New Roman"/>
          <w:color w:val="000000"/>
          <w:sz w:val="21"/>
          <w:szCs w:val="21"/>
          <w:lang w:val="pt-PT"/>
        </w:rPr>
        <w:t>um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Ano Internacional das Pastagens e </w:t>
      </w:r>
      <w:r w:rsidR="00C82839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dos 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Pastores (IYRP).</w:t>
      </w:r>
    </w:p>
    <w:p w14:paraId="0FF71FA0" w14:textId="095AFAB1" w:rsidR="005B2F98" w:rsidRPr="00B9736D" w:rsidRDefault="00162267" w:rsidP="00E87F21">
      <w:pPr>
        <w:widowControl w:val="0"/>
        <w:autoSpaceDE w:val="0"/>
        <w:autoSpaceDN w:val="0"/>
        <w:adjustRightInd w:val="0"/>
        <w:spacing w:before="100" w:line="247" w:lineRule="auto"/>
        <w:rPr>
          <w:rFonts w:asciiTheme="majorHAnsi" w:hAnsiTheme="majorHAnsi" w:cs="Times New Roman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A ONU designa anos </w:t>
      </w:r>
      <w:r w:rsidR="00B9736D" w:rsidRPr="00B9736D">
        <w:rPr>
          <w:rFonts w:asciiTheme="majorHAnsi" w:hAnsiTheme="majorHAnsi" w:cs="Times New Roman"/>
          <w:sz w:val="21"/>
          <w:szCs w:val="21"/>
          <w:lang w:val="pt-PT"/>
        </w:rPr>
        <w:t>específicos para</w:t>
      </w: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 promover um tópico </w:t>
      </w:r>
      <w:r w:rsidR="00C82839">
        <w:rPr>
          <w:rFonts w:asciiTheme="majorHAnsi" w:hAnsiTheme="majorHAnsi" w:cs="Times New Roman"/>
          <w:sz w:val="21"/>
          <w:szCs w:val="21"/>
          <w:lang w:val="pt-PT"/>
        </w:rPr>
        <w:t>especial</w:t>
      </w: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 por meio de atividades de conscien</w:t>
      </w:r>
      <w:r w:rsidR="00893EDE" w:rsidRPr="00B9736D">
        <w:rPr>
          <w:rFonts w:asciiTheme="majorHAnsi" w:hAnsiTheme="majorHAnsi" w:cs="Times New Roman"/>
          <w:sz w:val="21"/>
          <w:szCs w:val="21"/>
          <w:lang w:val="pt-PT"/>
        </w:rPr>
        <w:t>cializ</w:t>
      </w: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ação e outras. Por exemplo, o ano de 2024 foi nomeado o Ano Internacional dos </w:t>
      </w:r>
      <w:r w:rsidR="00C82839" w:rsidRPr="00B9736D">
        <w:rPr>
          <w:rFonts w:asciiTheme="majorHAnsi" w:hAnsiTheme="majorHAnsi" w:cs="Times New Roman"/>
          <w:sz w:val="21"/>
          <w:szCs w:val="21"/>
          <w:lang w:val="pt-PT"/>
        </w:rPr>
        <w:t>Camelídeos</w:t>
      </w:r>
      <w:r w:rsidRPr="00B9736D">
        <w:rPr>
          <w:rFonts w:asciiTheme="majorHAnsi" w:hAnsiTheme="majorHAnsi" w:cs="Times New Roman"/>
          <w:sz w:val="21"/>
          <w:szCs w:val="21"/>
          <w:lang w:val="pt-PT"/>
        </w:rPr>
        <w:t>.</w:t>
      </w:r>
    </w:p>
    <w:p w14:paraId="0B3EEFA5" w14:textId="45913FA9" w:rsidR="00162267" w:rsidRPr="00B9736D" w:rsidRDefault="00B33B41" w:rsidP="00E87F21">
      <w:pPr>
        <w:spacing w:before="100" w:line="247" w:lineRule="auto"/>
        <w:rPr>
          <w:rFonts w:asciiTheme="majorHAnsi" w:hAnsiTheme="majorHAnsi" w:cs="Times New Roman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Em outubro de 2020, o Comitê de Agricultura (COAG) da Organização das Nações Unidas para Agricultura e Alimentação (FAO) </w:t>
      </w:r>
      <w:r w:rsidR="00893EDE" w:rsidRPr="00B9736D">
        <w:rPr>
          <w:rFonts w:asciiTheme="majorHAnsi" w:hAnsiTheme="majorHAnsi" w:cs="Times New Roman"/>
          <w:sz w:val="21"/>
          <w:szCs w:val="21"/>
          <w:lang w:val="pt-PT"/>
        </w:rPr>
        <w:t>apoiou</w:t>
      </w: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 a proposta da Mongólia para um Ano Internacional dedicado às pastagens e pastores. Em março de 2022, a Assembleia Geral da ONU (AGNU) declarou que o IYRP </w:t>
      </w:r>
      <w:r w:rsidR="00E61A8B" w:rsidRPr="00B9736D">
        <w:rPr>
          <w:rFonts w:asciiTheme="majorHAnsi" w:hAnsiTheme="majorHAnsi" w:cs="Times New Roman"/>
          <w:sz w:val="21"/>
          <w:szCs w:val="21"/>
          <w:lang w:val="pt-PT"/>
        </w:rPr>
        <w:t>será celebrado em 2026.</w:t>
      </w:r>
    </w:p>
    <w:p w14:paraId="1E3CF6D7" w14:textId="0D7B35BB" w:rsidR="00BF7310" w:rsidRPr="00B9736D" w:rsidRDefault="00BF7310" w:rsidP="00E87F21">
      <w:pPr>
        <w:widowControl w:val="0"/>
        <w:autoSpaceDE w:val="0"/>
        <w:autoSpaceDN w:val="0"/>
        <w:adjustRightInd w:val="0"/>
        <w:spacing w:before="200" w:line="247" w:lineRule="auto"/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>Por</w:t>
      </w:r>
      <w:r w:rsidR="00B9736D"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 xml:space="preserve">quê propor </w:t>
      </w:r>
      <w:r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>um IYRP?</w:t>
      </w:r>
    </w:p>
    <w:p w14:paraId="3CB898F1" w14:textId="29D1B5DC" w:rsidR="003B73DC" w:rsidRPr="00B9736D" w:rsidRDefault="00B9736D" w:rsidP="00E87F21">
      <w:pPr>
        <w:widowControl w:val="0"/>
        <w:autoSpaceDE w:val="0"/>
        <w:autoSpaceDN w:val="0"/>
        <w:adjustRightInd w:val="0"/>
        <w:spacing w:before="100" w:line="247" w:lineRule="auto"/>
        <w:rPr>
          <w:rFonts w:asciiTheme="majorHAnsi" w:hAnsiTheme="majorHAnsi" w:cs="Times New Roman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Na</w:t>
      </w:r>
      <w:r w:rsidR="00EF201B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sua proposta, o governo da Mongólia argumentou que mais d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e</w:t>
      </w:r>
      <w:r w:rsidR="00EF201B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</w:t>
      </w:r>
      <w:r w:rsidR="00EA7777" w:rsidRPr="00B9736D">
        <w:rPr>
          <w:rFonts w:asciiTheme="majorHAnsi" w:hAnsiTheme="majorHAnsi"/>
          <w:sz w:val="21"/>
          <w:szCs w:val="21"/>
          <w:lang w:val="pt-PT"/>
        </w:rPr>
        <w:t xml:space="preserve">metade da superfície terrestre da Terra é </w:t>
      </w:r>
      <w:r w:rsidRPr="00B9736D">
        <w:rPr>
          <w:rFonts w:asciiTheme="majorHAnsi" w:hAnsiTheme="majorHAnsi"/>
          <w:sz w:val="21"/>
          <w:szCs w:val="21"/>
          <w:lang w:val="pt-PT"/>
        </w:rPr>
        <w:t xml:space="preserve">composta por </w:t>
      </w:r>
      <w:r w:rsidRPr="00B9736D">
        <w:rPr>
          <w:rFonts w:asciiTheme="majorHAnsi" w:hAnsiTheme="majorHAnsi"/>
          <w:iCs/>
          <w:sz w:val="21"/>
          <w:szCs w:val="21"/>
          <w:lang w:val="pt-PT"/>
        </w:rPr>
        <w:t>pastagem:</w:t>
      </w:r>
      <w:r w:rsidR="00C20AA8" w:rsidRPr="00B9736D">
        <w:rPr>
          <w:rFonts w:asciiTheme="majorHAnsi" w:hAnsiTheme="majorHAnsi"/>
          <w:sz w:val="21"/>
          <w:szCs w:val="21"/>
          <w:lang w:val="pt-PT"/>
        </w:rPr>
        <w:t xml:space="preserve"> áreas onde a vegetação é composta de gramíneas e arbustos naturais que servem de pasto para o gado e animais selvagens. A </w:t>
      </w:r>
      <w:r w:rsidR="00EA7777"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produtividade e a saúde ambiental </w:t>
      </w:r>
      <w:r w:rsidR="00EA7777" w:rsidRPr="00D10B17">
        <w:rPr>
          <w:rFonts w:asciiTheme="majorHAnsi" w:hAnsiTheme="majorHAnsi" w:cs="Times New Roman"/>
          <w:sz w:val="21"/>
          <w:szCs w:val="21"/>
          <w:lang w:val="pt-PT"/>
        </w:rPr>
        <w:t>das pastagens são críticas para os meios de subsistência e culturas de mais de 500 milhões de pastores (ver caixa “</w:t>
      </w:r>
      <w:r w:rsidR="00D10B17" w:rsidRPr="00D10B17">
        <w:rPr>
          <w:rFonts w:asciiTheme="majorHAnsi" w:hAnsiTheme="majorHAnsi" w:cs="Times New Roman"/>
          <w:sz w:val="21"/>
          <w:szCs w:val="21"/>
          <w:lang w:val="pt-PT"/>
        </w:rPr>
        <w:t>Esclarecimentos</w:t>
      </w:r>
      <w:r w:rsidR="00EA7777" w:rsidRPr="00D10B17">
        <w:rPr>
          <w:rFonts w:asciiTheme="majorHAnsi" w:hAnsiTheme="majorHAnsi" w:cs="Times New Roman"/>
          <w:sz w:val="21"/>
          <w:szCs w:val="21"/>
          <w:lang w:val="pt-PT"/>
        </w:rPr>
        <w:t>”). Outros</w:t>
      </w:r>
      <w:r w:rsidR="00EA7777"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 bilhões de não pastores </w:t>
      </w: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são beneficiados por estas </w:t>
      </w:r>
      <w:r w:rsidR="00EA7777" w:rsidRPr="00B9736D">
        <w:rPr>
          <w:rFonts w:asciiTheme="majorHAnsi" w:hAnsiTheme="majorHAnsi" w:cs="Times New Roman"/>
          <w:sz w:val="21"/>
          <w:szCs w:val="21"/>
          <w:lang w:val="pt-PT"/>
        </w:rPr>
        <w:t>áreas por meio de produtos de origem animal, turismo, conservação da vida selvagem e da biodiversidade, energia renovável e outros serviços.</w:t>
      </w:r>
    </w:p>
    <w:p w14:paraId="661245E1" w14:textId="12EAE2A9" w:rsidR="00EA7777" w:rsidRPr="00B9736D" w:rsidRDefault="00EA7777" w:rsidP="00E87F21">
      <w:pPr>
        <w:widowControl w:val="0"/>
        <w:autoSpaceDE w:val="0"/>
        <w:autoSpaceDN w:val="0"/>
        <w:adjustRightInd w:val="0"/>
        <w:spacing w:before="100" w:line="247" w:lineRule="auto"/>
        <w:rPr>
          <w:rFonts w:asciiTheme="majorHAnsi" w:hAnsiTheme="majorHAnsi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sz w:val="21"/>
          <w:szCs w:val="21"/>
          <w:lang w:val="pt-PT"/>
        </w:rPr>
        <w:t xml:space="preserve">O Governo da Mongólia propôs um IYRP para que mais pessoas no mundo – especialmente formuladores de políticas – reconheçam o grande valor das pastagens e pastores e obtenham uma melhor compreensão de como eles </w:t>
      </w:r>
      <w:r w:rsidR="008F61EE" w:rsidRPr="00B9736D">
        <w:rPr>
          <w:rFonts w:asciiTheme="majorHAnsi" w:hAnsiTheme="majorHAnsi" w:cs="Calibri"/>
          <w:sz w:val="21"/>
          <w:szCs w:val="21"/>
          <w:lang w:val="pt-PT"/>
        </w:rPr>
        <w:t xml:space="preserve">contribuem para a economia, meio ambiente, sociedade e cultura em nível nacional e global. Um IYRP </w:t>
      </w:r>
      <w:r w:rsidR="00E61A8B" w:rsidRPr="00B9736D">
        <w:rPr>
          <w:rFonts w:asciiTheme="majorHAnsi" w:hAnsiTheme="majorHAnsi"/>
          <w:sz w:val="21"/>
          <w:szCs w:val="21"/>
          <w:lang w:val="pt-PT"/>
        </w:rPr>
        <w:t>aumentaria a conscien</w:t>
      </w:r>
      <w:r w:rsidR="00B9736D" w:rsidRPr="00B9736D">
        <w:rPr>
          <w:rFonts w:asciiTheme="majorHAnsi" w:hAnsiTheme="majorHAnsi"/>
          <w:sz w:val="21"/>
          <w:szCs w:val="21"/>
          <w:lang w:val="pt-PT"/>
        </w:rPr>
        <w:t>ciali</w:t>
      </w:r>
      <w:r w:rsidR="00E61A8B" w:rsidRPr="00B9736D">
        <w:rPr>
          <w:rFonts w:asciiTheme="majorHAnsi" w:hAnsiTheme="majorHAnsi"/>
          <w:sz w:val="21"/>
          <w:szCs w:val="21"/>
          <w:lang w:val="pt-PT"/>
        </w:rPr>
        <w:t xml:space="preserve">zação sobre os desafios e oportunidades da vida nas pastagens, incluindo a necessidade de acesso a serviços de saúde e educação, acesso a insumos de produção e mercados, segurança dos direitos de uso da terra, resolução de conflitos e investimento na melhoria das pastagens. </w:t>
      </w:r>
      <w:r w:rsidR="00324A1F" w:rsidRPr="00B9736D">
        <w:rPr>
          <w:rFonts w:asciiTheme="majorHAnsi" w:hAnsiTheme="majorHAnsi" w:cs="Calibri"/>
          <w:sz w:val="21"/>
          <w:szCs w:val="21"/>
          <w:lang w:val="pt-PT"/>
        </w:rPr>
        <w:t xml:space="preserve">O IYRP </w:t>
      </w:r>
      <w:r w:rsidR="00E61A8B" w:rsidRPr="00B9736D">
        <w:rPr>
          <w:rFonts w:asciiTheme="majorHAnsi" w:hAnsiTheme="majorHAnsi"/>
          <w:sz w:val="21"/>
          <w:szCs w:val="21"/>
          <w:lang w:val="pt-PT"/>
        </w:rPr>
        <w:t>chamaria a atenção para a necessidade de melhores políticas dentro e entre os países em todo o mundo para favorecer os sistemas de produção pastoril.</w:t>
      </w:r>
    </w:p>
    <w:p w14:paraId="71EB071B" w14:textId="77777777" w:rsidR="00BF7310" w:rsidRPr="00B9736D" w:rsidRDefault="00BF7310" w:rsidP="00E87F21">
      <w:pPr>
        <w:widowControl w:val="0"/>
        <w:autoSpaceDE w:val="0"/>
        <w:autoSpaceDN w:val="0"/>
        <w:adjustRightInd w:val="0"/>
        <w:spacing w:before="200" w:line="247" w:lineRule="auto"/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>Quem está e pode estar envolvido no IYRP?</w:t>
      </w:r>
    </w:p>
    <w:p w14:paraId="7CCBE92A" w14:textId="30E9616F" w:rsidR="00B84FC5" w:rsidRPr="00B9736D" w:rsidRDefault="00D23C0E" w:rsidP="00E87F21">
      <w:pPr>
        <w:widowControl w:val="0"/>
        <w:autoSpaceDE w:val="0"/>
        <w:autoSpaceDN w:val="0"/>
        <w:adjustRightInd w:val="0"/>
        <w:spacing w:before="100" w:line="247" w:lineRule="auto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O Governo da Mongólia elaborou a sua proposta em parceria com organizações nacionais e internacionais, incluindo órgãos governamentais, </w:t>
      </w:r>
      <w:r w:rsidR="00D10B17">
        <w:rPr>
          <w:rFonts w:asciiTheme="majorHAnsi" w:hAnsiTheme="majorHAnsi" w:cs="Times New Roman"/>
          <w:color w:val="000000"/>
          <w:sz w:val="21"/>
          <w:szCs w:val="21"/>
          <w:lang w:val="pt-PT"/>
        </w:rPr>
        <w:t>de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vários países. </w:t>
      </w:r>
      <w:r w:rsidR="00106AB0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Quando a AGNU aprovou a proposta do IYRP em 2022, </w:t>
      </w:r>
      <w:r w:rsidR="00BA039B" w:rsidRPr="00B9736D">
        <w:rPr>
          <w:rFonts w:asciiTheme="majorHAnsi" w:eastAsia="Times New Roman" w:hAnsiTheme="majorHAnsi" w:cs="Times New Roman"/>
          <w:sz w:val="21"/>
          <w:szCs w:val="21"/>
          <w:lang w:val="pt-PT"/>
        </w:rPr>
        <w:t>e</w:t>
      </w:r>
      <w:r w:rsidR="00D10B17">
        <w:rPr>
          <w:rFonts w:asciiTheme="majorHAnsi" w:eastAsia="Times New Roman" w:hAnsiTheme="majorHAnsi" w:cs="Times New Roman"/>
          <w:sz w:val="21"/>
          <w:szCs w:val="21"/>
          <w:lang w:val="pt-PT"/>
        </w:rPr>
        <w:t xml:space="preserve">sta </w:t>
      </w:r>
      <w:r w:rsidR="00BA039B" w:rsidRPr="00B9736D">
        <w:rPr>
          <w:rFonts w:asciiTheme="majorHAnsi" w:eastAsia="Times New Roman" w:hAnsiTheme="majorHAnsi" w:cs="Times New Roman"/>
          <w:sz w:val="21"/>
          <w:szCs w:val="21"/>
          <w:lang w:val="pt-PT"/>
        </w:rPr>
        <w:t xml:space="preserve">era apoiada por mais de 100 países e quase 300 organizações em todo o mundo </w:t>
      </w:r>
      <w:r w:rsidR="007E1F8E" w:rsidRPr="00B9736D">
        <w:rPr>
          <w:rFonts w:asciiTheme="majorHAnsi" w:eastAsia="Times New Roman" w:hAnsiTheme="majorHAnsi" w:cs="Times New Roman"/>
          <w:sz w:val="21"/>
          <w:szCs w:val="21"/>
          <w:lang w:val="pt-PT"/>
        </w:rPr>
        <w:t xml:space="preserve">(consulte </w:t>
      </w:r>
      <w:hyperlink r:id="rId9" w:history="1">
        <w:r w:rsidR="00E87F21" w:rsidRPr="006554C4">
          <w:rPr>
            <w:rStyle w:val="Link"/>
            <w:rFonts w:asciiTheme="majorHAnsi" w:eastAsia="Times New Roman" w:hAnsiTheme="majorHAnsi" w:cs="Times New Roman"/>
            <w:sz w:val="21"/>
            <w:szCs w:val="21"/>
            <w:lang w:val="pt-PT"/>
          </w:rPr>
          <w:t>www.iyrp.info</w:t>
        </w:r>
      </w:hyperlink>
      <w:r w:rsidR="00BA039B" w:rsidRPr="00B9736D">
        <w:rPr>
          <w:rFonts w:asciiTheme="majorHAnsi" w:eastAsia="Times New Roman" w:hAnsiTheme="majorHAnsi" w:cs="Times New Roman"/>
          <w:sz w:val="21"/>
          <w:szCs w:val="21"/>
          <w:lang w:val="pt-PT"/>
        </w:rPr>
        <w:t>).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</w:t>
      </w:r>
    </w:p>
    <w:p w14:paraId="29299268" w14:textId="2CD5E7D6" w:rsidR="00867EAC" w:rsidRPr="00B9736D" w:rsidRDefault="00D23C0E" w:rsidP="00E87F21">
      <w:pPr>
        <w:widowControl w:val="0"/>
        <w:autoSpaceDE w:val="0"/>
        <w:autoSpaceDN w:val="0"/>
        <w:adjustRightInd w:val="0"/>
        <w:spacing w:before="100" w:line="247" w:lineRule="auto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Os mongóis formaram um Grupo de Apoio Nacional (NSG) com pessoas de organizações da sociedade civil e dos Ministérios da Agricultura, Meio Ambiente e Turismo e Relações Exteriores para coordenar a campanha para o IYRP. Um Grupo de Apoio Internacional (ISG) com 90 membros de todo o mundo está </w:t>
      </w:r>
      <w:r w:rsidR="00D10B17">
        <w:rPr>
          <w:rFonts w:asciiTheme="majorHAnsi" w:hAnsiTheme="majorHAnsi" w:cs="Times New Roman"/>
          <w:color w:val="000000"/>
          <w:sz w:val="21"/>
          <w:szCs w:val="21"/>
          <w:lang w:val="pt-PT"/>
        </w:rPr>
        <w:t>a trabalhar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em estreita colaboração com o NSG. Um terço dos membros do ISG está com pastores e organizações de apoio aos pastores, incluindo a Aliança Mundial de Povos Indígenas Móveis e Pastores (WAMIP). Outros membros são de organizações internacionais, agências governamentais, universidades, institutos de pesquisa e grupos de conservação da natureza. O FAO </w:t>
      </w:r>
      <w:proofErr w:type="spellStart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Pastoralist</w:t>
      </w:r>
      <w:proofErr w:type="spellEnd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</w:t>
      </w:r>
      <w:proofErr w:type="spellStart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Knowledge</w:t>
      </w:r>
      <w:proofErr w:type="spellEnd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</w:t>
      </w:r>
      <w:proofErr w:type="spellStart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Hub</w:t>
      </w:r>
      <w:proofErr w:type="spellEnd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(PKH), que ajuda os pastores a defender o uso sustentável das pastagens e políticas favoráveis aos pastores, </w:t>
      </w:r>
      <w:r w:rsidR="00D10B17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apoia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a campanha IYRP por meio de seus canais de comunicação e eventos.</w:t>
      </w:r>
    </w:p>
    <w:p w14:paraId="14DA284C" w14:textId="527F12DF" w:rsidR="00695386" w:rsidRPr="00B9736D" w:rsidRDefault="00695386" w:rsidP="00E87F21">
      <w:pPr>
        <w:widowControl w:val="0"/>
        <w:autoSpaceDE w:val="0"/>
        <w:autoSpaceDN w:val="0"/>
        <w:adjustRightInd w:val="0"/>
        <w:spacing w:before="100" w:line="247" w:lineRule="auto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Os Grupos Regionais de Apoio IYRP (</w:t>
      </w:r>
      <w:proofErr w:type="spellStart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RISGs</w:t>
      </w:r>
      <w:proofErr w:type="spellEnd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) foram formados para planear e implementar atividades no período que antecede e durante o IYRP. Quaisquer organizações que desejem promover </w:t>
      </w:r>
      <w:r w:rsidR="00D10B17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ativamente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pastores e pastagens na sua região são bem-vindas a juntarem-se ao RISG relevante (ver contactos para </w:t>
      </w:r>
      <w:r w:rsidR="00D10B17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copresidentes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 do RISG </w:t>
      </w:r>
      <w:hyperlink r:id="rId10" w:history="1">
        <w:r w:rsidR="00E61A8B" w:rsidRPr="00B9736D">
          <w:rPr>
            <w:rStyle w:val="Link"/>
            <w:rFonts w:asciiTheme="majorHAnsi" w:hAnsiTheme="majorHAnsi" w:cs="Times New Roman"/>
            <w:sz w:val="21"/>
            <w:szCs w:val="21"/>
            <w:lang w:val="pt-PT"/>
          </w:rPr>
          <w:t>aqui</w:t>
        </w:r>
      </w:hyperlink>
      <w:r w:rsidR="00E61A8B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). As organizações pastoris e de apoio aos pastores são particularmente bem-vindas para que possam desempenhar um papel fundamental na formação do IYRP.</w:t>
      </w:r>
    </w:p>
    <w:p w14:paraId="28AA7A2E" w14:textId="222890C4" w:rsidR="000A4B64" w:rsidRPr="00B9736D" w:rsidRDefault="00D10B17" w:rsidP="0079660A">
      <w:pPr>
        <w:pStyle w:val="berschrift3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0" w:beforeAutospacing="0" w:after="0" w:afterAutospacing="0" w:line="250" w:lineRule="auto"/>
        <w:rPr>
          <w:rFonts w:asciiTheme="majorHAnsi" w:hAnsiTheme="majorHAnsi"/>
          <w:color w:val="000000"/>
          <w:sz w:val="20"/>
          <w:szCs w:val="20"/>
          <w:lang w:val="pt-PT"/>
        </w:rPr>
      </w:pPr>
      <w:r>
        <w:rPr>
          <w:rFonts w:asciiTheme="majorHAnsi" w:hAnsiTheme="majorHAnsi"/>
          <w:color w:val="000000"/>
          <w:sz w:val="20"/>
          <w:szCs w:val="20"/>
          <w:lang w:val="pt-PT"/>
        </w:rPr>
        <w:lastRenderedPageBreak/>
        <w:t xml:space="preserve">Esclarecimentos </w:t>
      </w:r>
    </w:p>
    <w:p w14:paraId="147E78C2" w14:textId="7324B9ED" w:rsidR="000A4B64" w:rsidRPr="00B9736D" w:rsidRDefault="00A7313A" w:rsidP="00CE3FF4">
      <w:pPr>
        <w:pStyle w:val="berschrift3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Autospacing="0" w:after="0" w:afterAutospacing="0" w:line="250" w:lineRule="auto"/>
        <w:rPr>
          <w:rFonts w:asciiTheme="majorHAnsi" w:hAnsiTheme="majorHAnsi"/>
          <w:b w:val="0"/>
          <w:color w:val="000000"/>
          <w:sz w:val="20"/>
          <w:szCs w:val="20"/>
          <w:lang w:val="pt-PT"/>
        </w:rPr>
      </w:pPr>
      <w:r w:rsidRPr="00B9736D">
        <w:rPr>
          <w:rFonts w:asciiTheme="majorHAnsi" w:hAnsiTheme="majorHAnsi"/>
          <w:b w:val="0"/>
          <w:color w:val="000000"/>
          <w:sz w:val="20"/>
          <w:szCs w:val="20"/>
          <w:lang w:val="pt-PT"/>
        </w:rPr>
        <w:t>“</w:t>
      </w:r>
      <w:r w:rsidR="009E28CC" w:rsidRPr="00B9736D">
        <w:rPr>
          <w:rFonts w:asciiTheme="majorHAnsi" w:hAnsiTheme="majorHAnsi"/>
          <w:b w:val="0"/>
          <w:i/>
          <w:color w:val="000000"/>
          <w:sz w:val="20"/>
          <w:szCs w:val="20"/>
          <w:lang w:val="pt-PT"/>
        </w:rPr>
        <w:t>Pastor</w:t>
      </w:r>
      <w:r w:rsidR="00D10B17">
        <w:rPr>
          <w:rFonts w:asciiTheme="majorHAnsi" w:hAnsiTheme="majorHAnsi"/>
          <w:b w:val="0"/>
          <w:i/>
          <w:color w:val="000000"/>
          <w:sz w:val="20"/>
          <w:szCs w:val="20"/>
          <w:lang w:val="pt-PT"/>
        </w:rPr>
        <w:t>es</w:t>
      </w:r>
      <w:r w:rsidRPr="00B9736D">
        <w:rPr>
          <w:rFonts w:asciiTheme="majorHAnsi" w:hAnsiTheme="majorHAnsi"/>
          <w:b w:val="0"/>
          <w:color w:val="000000"/>
          <w:sz w:val="20"/>
          <w:szCs w:val="20"/>
          <w:lang w:val="pt-PT"/>
        </w:rPr>
        <w:t xml:space="preserve">” são pessoas que – como sua principal fonte de vida – criam gado, animais selvagens ou </w:t>
      </w:r>
      <w:proofErr w:type="spellStart"/>
      <w:r w:rsidRPr="00B9736D">
        <w:rPr>
          <w:rFonts w:asciiTheme="majorHAnsi" w:hAnsiTheme="majorHAnsi"/>
          <w:b w:val="0"/>
          <w:color w:val="000000"/>
          <w:sz w:val="20"/>
          <w:szCs w:val="20"/>
          <w:lang w:val="pt-PT"/>
        </w:rPr>
        <w:t>semi</w:t>
      </w:r>
      <w:proofErr w:type="spellEnd"/>
      <w:r w:rsidR="00C82839">
        <w:rPr>
          <w:rFonts w:asciiTheme="majorHAnsi" w:hAnsiTheme="majorHAnsi"/>
          <w:b w:val="0"/>
          <w:color w:val="000000"/>
          <w:sz w:val="20"/>
          <w:szCs w:val="20"/>
          <w:lang w:val="pt-PT"/>
        </w:rPr>
        <w:t xml:space="preserve"> </w:t>
      </w:r>
      <w:r w:rsidRPr="00B9736D">
        <w:rPr>
          <w:rFonts w:asciiTheme="majorHAnsi" w:hAnsiTheme="majorHAnsi"/>
          <w:b w:val="0"/>
          <w:color w:val="000000"/>
          <w:sz w:val="20"/>
          <w:szCs w:val="20"/>
          <w:lang w:val="pt-PT"/>
        </w:rPr>
        <w:t xml:space="preserve">domesticados </w:t>
      </w:r>
      <w:r w:rsidR="00D10B17">
        <w:rPr>
          <w:rFonts w:asciiTheme="majorHAnsi" w:hAnsiTheme="majorHAnsi"/>
          <w:b w:val="0"/>
          <w:color w:val="000000"/>
          <w:sz w:val="20"/>
          <w:szCs w:val="20"/>
          <w:lang w:val="pt-PT"/>
        </w:rPr>
        <w:t>através de</w:t>
      </w:r>
      <w:r w:rsidRPr="00B9736D">
        <w:rPr>
          <w:rFonts w:asciiTheme="majorHAnsi" w:hAnsiTheme="majorHAnsi"/>
          <w:b w:val="0"/>
          <w:color w:val="000000"/>
          <w:sz w:val="20"/>
          <w:szCs w:val="20"/>
          <w:lang w:val="pt-PT"/>
        </w:rPr>
        <w:t xml:space="preserve"> plantas que crescem naturalmente, muitas vezes em áreas chamadas pastagens.</w:t>
      </w:r>
    </w:p>
    <w:p w14:paraId="2B85BF8C" w14:textId="62FDBE78" w:rsidR="000A4B64" w:rsidRPr="00B9736D" w:rsidRDefault="00B65B1E" w:rsidP="00CE3FF4">
      <w:pPr>
        <w:pStyle w:val="berschrift3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Autospacing="0" w:after="0" w:afterAutospacing="0" w:line="250" w:lineRule="auto"/>
        <w:rPr>
          <w:rFonts w:asciiTheme="majorHAnsi" w:hAnsiTheme="majorHAnsi"/>
          <w:b w:val="0"/>
          <w:sz w:val="20"/>
          <w:szCs w:val="20"/>
          <w:lang w:val="pt-PT"/>
        </w:rPr>
      </w:pPr>
      <w:r w:rsidRPr="00B9736D">
        <w:rPr>
          <w:rFonts w:asciiTheme="majorHAnsi" w:hAnsiTheme="majorHAnsi"/>
          <w:b w:val="0"/>
          <w:color w:val="000000"/>
          <w:sz w:val="20"/>
          <w:szCs w:val="20"/>
          <w:lang w:val="pt-PT"/>
        </w:rPr>
        <w:t>Uma “</w:t>
      </w:r>
      <w:r w:rsidRPr="00B9736D">
        <w:rPr>
          <w:rFonts w:asciiTheme="majorHAnsi" w:hAnsiTheme="majorHAnsi"/>
          <w:b w:val="0"/>
          <w:i/>
          <w:color w:val="000000"/>
          <w:sz w:val="20"/>
          <w:szCs w:val="20"/>
          <w:lang w:val="pt-PT"/>
        </w:rPr>
        <w:t>organização pastori</w:t>
      </w:r>
      <w:r w:rsidR="00D10B17">
        <w:rPr>
          <w:rFonts w:asciiTheme="majorHAnsi" w:hAnsiTheme="majorHAnsi"/>
          <w:b w:val="0"/>
          <w:i/>
          <w:color w:val="000000"/>
          <w:sz w:val="20"/>
          <w:szCs w:val="20"/>
          <w:lang w:val="pt-PT"/>
        </w:rPr>
        <w:t>l</w:t>
      </w:r>
      <w:r w:rsidR="00A7313A" w:rsidRPr="00B9736D">
        <w:rPr>
          <w:rFonts w:asciiTheme="majorHAnsi" w:hAnsiTheme="majorHAnsi"/>
          <w:b w:val="0"/>
          <w:color w:val="000000"/>
          <w:sz w:val="20"/>
          <w:szCs w:val="20"/>
          <w:lang w:val="pt-PT"/>
        </w:rPr>
        <w:t xml:space="preserve">” </w:t>
      </w:r>
      <w:r w:rsidR="00A7313A" w:rsidRPr="00B9736D">
        <w:rPr>
          <w:rFonts w:asciiTheme="majorHAnsi" w:hAnsiTheme="majorHAnsi"/>
          <w:b w:val="0"/>
          <w:sz w:val="20"/>
          <w:szCs w:val="20"/>
          <w:lang w:val="pt-PT"/>
        </w:rPr>
        <w:t xml:space="preserve">é um grupo de pastores que atuam juntos para melhorar a vida dos membros, por exemplo, facilitando seu acesso a informações e mercados e defendendo os direitos dos pastores. A organização pode ser </w:t>
      </w:r>
      <w:r w:rsidR="00D10B17">
        <w:rPr>
          <w:rFonts w:asciiTheme="majorHAnsi" w:hAnsiTheme="majorHAnsi"/>
          <w:b w:val="0"/>
          <w:sz w:val="20"/>
          <w:szCs w:val="20"/>
          <w:lang w:val="pt-PT"/>
        </w:rPr>
        <w:t xml:space="preserve">registada </w:t>
      </w:r>
      <w:r w:rsidR="00A7313A" w:rsidRPr="00B9736D">
        <w:rPr>
          <w:rFonts w:asciiTheme="majorHAnsi" w:hAnsiTheme="majorHAnsi"/>
          <w:b w:val="0"/>
          <w:sz w:val="20"/>
          <w:szCs w:val="20"/>
          <w:lang w:val="pt-PT"/>
        </w:rPr>
        <w:t>(formal) ou não (informal).</w:t>
      </w:r>
    </w:p>
    <w:p w14:paraId="4D198F61" w14:textId="3207989D" w:rsidR="009E28CC" w:rsidRPr="00B9736D" w:rsidRDefault="00B65B1E" w:rsidP="00CE3FF4">
      <w:pPr>
        <w:pStyle w:val="berschrift3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Autospacing="0" w:after="0" w:afterAutospacing="0" w:line="250" w:lineRule="auto"/>
        <w:rPr>
          <w:rFonts w:asciiTheme="majorHAnsi" w:hAnsiTheme="majorHAnsi"/>
          <w:b w:val="0"/>
          <w:color w:val="000000"/>
          <w:sz w:val="20"/>
          <w:szCs w:val="20"/>
          <w:lang w:val="pt-PT"/>
        </w:rPr>
      </w:pPr>
      <w:r w:rsidRPr="00B9736D">
        <w:rPr>
          <w:rFonts w:asciiTheme="majorHAnsi" w:hAnsiTheme="majorHAnsi"/>
          <w:b w:val="0"/>
          <w:sz w:val="20"/>
          <w:szCs w:val="20"/>
          <w:lang w:val="pt-PT"/>
        </w:rPr>
        <w:t>Uma “</w:t>
      </w:r>
      <w:r w:rsidRPr="00B9736D">
        <w:rPr>
          <w:rFonts w:asciiTheme="majorHAnsi" w:hAnsiTheme="majorHAnsi"/>
          <w:b w:val="0"/>
          <w:i/>
          <w:sz w:val="20"/>
          <w:szCs w:val="20"/>
          <w:lang w:val="pt-PT"/>
        </w:rPr>
        <w:t xml:space="preserve">organização de apoio aos </w:t>
      </w:r>
      <w:r w:rsidR="00D10B17" w:rsidRPr="00B9736D">
        <w:rPr>
          <w:rFonts w:asciiTheme="majorHAnsi" w:hAnsiTheme="majorHAnsi"/>
          <w:b w:val="0"/>
          <w:i/>
          <w:sz w:val="20"/>
          <w:szCs w:val="20"/>
          <w:lang w:val="pt-PT"/>
        </w:rPr>
        <w:t>pastores”</w:t>
      </w:r>
      <w:r w:rsidR="00A7313A" w:rsidRPr="00B9736D">
        <w:rPr>
          <w:rFonts w:asciiTheme="majorHAnsi" w:hAnsiTheme="majorHAnsi"/>
          <w:b w:val="0"/>
          <w:sz w:val="20"/>
          <w:szCs w:val="20"/>
          <w:lang w:val="pt-PT"/>
        </w:rPr>
        <w:t xml:space="preserve"> é um grupo não</w:t>
      </w:r>
      <w:r w:rsidR="00D10B17">
        <w:rPr>
          <w:rFonts w:asciiTheme="majorHAnsi" w:hAnsiTheme="majorHAnsi"/>
          <w:b w:val="0"/>
          <w:sz w:val="20"/>
          <w:szCs w:val="20"/>
          <w:lang w:val="pt-PT"/>
        </w:rPr>
        <w:t>-</w:t>
      </w:r>
      <w:r w:rsidR="00A7313A" w:rsidRPr="00B9736D">
        <w:rPr>
          <w:rFonts w:asciiTheme="majorHAnsi" w:hAnsiTheme="majorHAnsi"/>
          <w:b w:val="0"/>
          <w:sz w:val="20"/>
          <w:szCs w:val="20"/>
          <w:lang w:val="pt-PT"/>
        </w:rPr>
        <w:t>governamental ou governamental de pessoas que apoiam os pastores em seu desenvolvimento e defesa, mas a maioria deles não pratica o pastoreio.</w:t>
      </w:r>
    </w:p>
    <w:p w14:paraId="22EE8B8D" w14:textId="7A37E226" w:rsidR="00BF7310" w:rsidRPr="00B9736D" w:rsidRDefault="00BF7310" w:rsidP="00E87F21">
      <w:pPr>
        <w:widowControl w:val="0"/>
        <w:autoSpaceDE w:val="0"/>
        <w:autoSpaceDN w:val="0"/>
        <w:adjustRightInd w:val="0"/>
        <w:spacing w:before="240" w:line="250" w:lineRule="auto"/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>Porque</w:t>
      </w:r>
      <w:r w:rsidR="00D10B17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 xml:space="preserve"> é que</w:t>
      </w:r>
      <w:r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 xml:space="preserve"> um IYRP é importante para os pastores?</w:t>
      </w:r>
    </w:p>
    <w:p w14:paraId="3BB5B163" w14:textId="6D1AC0DE" w:rsidR="00F076A9" w:rsidRPr="00B9736D" w:rsidRDefault="00F076A9" w:rsidP="00CE3FF4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line="250" w:lineRule="auto"/>
        <w:contextualSpacing w:val="0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Aumentará o respeito pelas conquistas dos pastores de todo o mundo na produção de alimentos e outros produtos em ambientes hostis e desafiadores, como áreas secas, montanhosas e remotas.</w:t>
      </w:r>
    </w:p>
    <w:p w14:paraId="7AD0957B" w14:textId="0A6ED7F7" w:rsidR="00F076A9" w:rsidRPr="00B9736D" w:rsidRDefault="00592C7E" w:rsidP="00CE3FF4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before="80" w:line="250" w:lineRule="auto"/>
        <w:ind w:left="357" w:hanging="357"/>
        <w:contextualSpacing w:val="0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Fortalecerá as organizações e redes de pastores (locais, nacionais e internacionais) e as tornará mais visíveis, fornecendo uma plataforma global i) para defender seus direitos a programas de desenvolvimento e leis que atendam às suas necessidades e </w:t>
      </w:r>
      <w:proofErr w:type="spellStart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ii</w:t>
      </w:r>
      <w:proofErr w:type="spellEnd"/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) para trocar seus conhecimentos e boas </w:t>
      </w:r>
      <w:r w:rsidR="00D10B17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práticas.</w:t>
      </w:r>
    </w:p>
    <w:p w14:paraId="4DE7AB2B" w14:textId="24506838" w:rsidR="00BB22D9" w:rsidRPr="00B9736D" w:rsidRDefault="00BB22D9" w:rsidP="00CE3FF4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before="80" w:line="250" w:lineRule="auto"/>
        <w:ind w:left="357" w:hanging="357"/>
        <w:contextualSpacing w:val="0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/>
          <w:sz w:val="21"/>
          <w:szCs w:val="21"/>
          <w:lang w:val="pt-PT"/>
        </w:rPr>
        <w:t xml:space="preserve">Mostrará o orgulho dos pastores pelo seu trabalho e cultura, também entre os jovens, </w:t>
      </w:r>
      <w:r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e reforçará as suas tradições e diversidade, </w:t>
      </w:r>
      <w:r w:rsidRPr="00B9736D">
        <w:rPr>
          <w:rFonts w:asciiTheme="majorHAnsi" w:hAnsiTheme="majorHAnsi"/>
          <w:sz w:val="21"/>
          <w:szCs w:val="21"/>
          <w:lang w:val="pt-PT"/>
        </w:rPr>
        <w:t>apoiando assim a sua busca por um maior reconhecimento do seu modo de vida.</w:t>
      </w:r>
    </w:p>
    <w:p w14:paraId="68D527F9" w14:textId="2871D6AE" w:rsidR="00F17D66" w:rsidRPr="00B9736D" w:rsidRDefault="00F17D66" w:rsidP="00CE3FF4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before="80" w:line="250" w:lineRule="auto"/>
        <w:ind w:left="357" w:hanging="357"/>
        <w:contextualSpacing w:val="0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 w:cs="Times New Roman"/>
          <w:color w:val="202020"/>
          <w:sz w:val="21"/>
          <w:szCs w:val="21"/>
          <w:lang w:val="pt-PT"/>
        </w:rPr>
        <w:t>Ao tornar os pastores mais amplamente conhecidos e valorizados, aumentará as oportunidades para eles – incluindo mulheres e jovens – para gerar renda adicional por meio de novos produtos e mercados.</w:t>
      </w:r>
    </w:p>
    <w:p w14:paraId="1C9CA552" w14:textId="04499C70" w:rsidR="00F076A9" w:rsidRPr="00B9736D" w:rsidRDefault="00D10B17" w:rsidP="00CE3FF4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before="80" w:line="250" w:lineRule="auto"/>
        <w:ind w:left="357" w:hanging="357"/>
        <w:contextualSpacing w:val="0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>
        <w:rPr>
          <w:rFonts w:asciiTheme="majorHAnsi" w:hAnsiTheme="majorHAnsi" w:cs="Times New Roman"/>
          <w:color w:val="000000"/>
          <w:sz w:val="21"/>
          <w:szCs w:val="21"/>
          <w:lang w:val="pt-PT"/>
        </w:rPr>
        <w:t>D</w:t>
      </w:r>
      <w:r w:rsidR="00F076A9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ará ímpeto e meios para pastores e cientistas realizarem </w:t>
      </w:r>
      <w:r>
        <w:rPr>
          <w:rFonts w:asciiTheme="majorHAnsi" w:hAnsiTheme="majorHAnsi" w:cs="Times New Roman"/>
          <w:color w:val="000000"/>
          <w:sz w:val="21"/>
          <w:szCs w:val="21"/>
          <w:lang w:val="pt-PT"/>
        </w:rPr>
        <w:t>pesquisas colaborativas de modo a ge</w:t>
      </w:r>
      <w:r w:rsidR="00F076A9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rar bons dados sobre a situação dos pastores e das pastagens. Esta informação será útil para os pastores na gestão da terra e da água e na defesa dos seus direitos.</w:t>
      </w:r>
    </w:p>
    <w:p w14:paraId="3E282737" w14:textId="3DF82A97" w:rsidR="003B73DC" w:rsidRPr="00B9736D" w:rsidRDefault="003B73DC" w:rsidP="00CE3FF4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before="80" w:line="250" w:lineRule="auto"/>
        <w:ind w:left="357" w:hanging="357"/>
        <w:contextualSpacing w:val="0"/>
        <w:rPr>
          <w:rFonts w:asciiTheme="majorHAnsi" w:hAnsiTheme="majorHAnsi" w:cs="Times New Roman"/>
          <w:color w:val="000000"/>
          <w:sz w:val="21"/>
          <w:szCs w:val="21"/>
          <w:lang w:val="pt-PT"/>
        </w:rPr>
      </w:pPr>
      <w:r w:rsidRPr="00B9736D">
        <w:rPr>
          <w:rFonts w:asciiTheme="majorHAnsi" w:hAnsiTheme="majorHAnsi"/>
          <w:sz w:val="21"/>
          <w:szCs w:val="21"/>
          <w:lang w:val="pt-PT"/>
        </w:rPr>
        <w:t>Melhorará a colaboração entre pastores e cientistas para ajudar os pastores a inovar e se adaptar à</w:t>
      </w:r>
      <w:r w:rsidR="00D10B17">
        <w:rPr>
          <w:rFonts w:asciiTheme="majorHAnsi" w:hAnsiTheme="majorHAnsi"/>
          <w:sz w:val="21"/>
          <w:szCs w:val="21"/>
          <w:lang w:val="pt-PT"/>
        </w:rPr>
        <w:t>s possíveis</w:t>
      </w:r>
      <w:r w:rsidRPr="00B9736D">
        <w:rPr>
          <w:rFonts w:asciiTheme="majorHAnsi" w:hAnsiTheme="majorHAnsi"/>
          <w:sz w:val="21"/>
          <w:szCs w:val="21"/>
          <w:lang w:val="pt-PT"/>
        </w:rPr>
        <w:t xml:space="preserve"> mudança</w:t>
      </w:r>
      <w:r w:rsidR="00D10B17">
        <w:rPr>
          <w:rFonts w:asciiTheme="majorHAnsi" w:hAnsiTheme="majorHAnsi"/>
          <w:sz w:val="21"/>
          <w:szCs w:val="21"/>
          <w:lang w:val="pt-PT"/>
        </w:rPr>
        <w:t>s</w:t>
      </w:r>
      <w:r w:rsidRPr="00B9736D">
        <w:rPr>
          <w:rFonts w:asciiTheme="majorHAnsi" w:hAnsiTheme="majorHAnsi"/>
          <w:sz w:val="21"/>
          <w:szCs w:val="21"/>
          <w:lang w:val="pt-PT"/>
        </w:rPr>
        <w:t xml:space="preserve"> para garantir seu bem-estar.</w:t>
      </w:r>
    </w:p>
    <w:p w14:paraId="6BFF99EB" w14:textId="64916A60" w:rsidR="00937791" w:rsidRPr="00B9736D" w:rsidRDefault="00D10B17" w:rsidP="00CE3FF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80" w:line="250" w:lineRule="auto"/>
        <w:ind w:left="357" w:hanging="357"/>
        <w:rPr>
          <w:rFonts w:asciiTheme="majorHAnsi" w:eastAsia="Times New Roman" w:hAnsiTheme="majorHAnsi" w:cs="Times New Roman"/>
          <w:color w:val="000000"/>
          <w:sz w:val="21"/>
          <w:szCs w:val="21"/>
          <w:lang w:val="pt-PT"/>
        </w:rPr>
      </w:pPr>
      <w:r>
        <w:rPr>
          <w:rFonts w:asciiTheme="majorHAnsi" w:hAnsiTheme="majorHAnsi" w:cs="Times New Roman"/>
          <w:color w:val="000000"/>
          <w:sz w:val="21"/>
          <w:szCs w:val="21"/>
          <w:lang w:val="pt-PT"/>
        </w:rPr>
        <w:t>A</w:t>
      </w:r>
      <w:r w:rsidR="006D3F74" w:rsidRPr="00B9736D">
        <w:rPr>
          <w:rFonts w:asciiTheme="majorHAnsi" w:hAnsiTheme="majorHAnsi" w:cs="Times New Roman"/>
          <w:color w:val="000000"/>
          <w:sz w:val="21"/>
          <w:szCs w:val="21"/>
          <w:lang w:val="pt-PT"/>
        </w:rPr>
        <w:t>judará a integrar as preocupações dos pastores no planejamento nacional e regional e estimulará o desenvolvimento de melhores políticas que permitam aos pastores fazer o melhor uso possível das pastagens e outras áreas sazonalmente, movendo seu gado e negociando pacificamente o acesso a pastagens e água e para proteger as rotas do gado. Is</w:t>
      </w:r>
      <w:r w:rsidR="00E061F3">
        <w:rPr>
          <w:rFonts w:asciiTheme="majorHAnsi" w:hAnsiTheme="majorHAnsi" w:cs="Times New Roman"/>
          <w:color w:val="000000"/>
          <w:sz w:val="21"/>
          <w:szCs w:val="21"/>
          <w:lang w:val="pt-PT"/>
        </w:rPr>
        <w:t xml:space="preserve">to ajudará </w:t>
      </w:r>
      <w:r w:rsidR="009A3F58" w:rsidRPr="00B9736D">
        <w:rPr>
          <w:rFonts w:ascii="Calibri" w:eastAsia="Times New Roman" w:hAnsi="Calibri" w:cs="Times New Roman"/>
          <w:sz w:val="21"/>
          <w:szCs w:val="21"/>
          <w:lang w:val="pt-PT"/>
        </w:rPr>
        <w:t>a reduzir conflitos com cultivos, parques nacionais, reservas de vida selvagem, áreas de pastagem privatizadas, turismo e empresas, por exemplo, para mineração, extração de petróleo ou fontes alternativas de energia.</w:t>
      </w:r>
    </w:p>
    <w:p w14:paraId="31DD0DDC" w14:textId="05EB5C67" w:rsidR="006D3F74" w:rsidRPr="00B9736D" w:rsidRDefault="000069CF" w:rsidP="00CE3FF4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spacing w:before="80" w:line="250" w:lineRule="auto"/>
        <w:ind w:left="357" w:hanging="357"/>
        <w:contextualSpacing w:val="0"/>
        <w:rPr>
          <w:rFonts w:ascii="Calibri" w:eastAsia="Times New Roman" w:hAnsi="Calibri" w:cs="Times New Roman"/>
          <w:lang w:val="pt-PT"/>
        </w:rPr>
      </w:pPr>
      <w:r w:rsidRPr="00B9736D">
        <w:rPr>
          <w:rFonts w:asciiTheme="majorHAnsi" w:hAnsiTheme="majorHAnsi" w:cs="Times New Roman"/>
          <w:color w:val="202020"/>
          <w:sz w:val="21"/>
          <w:szCs w:val="21"/>
          <w:lang w:val="pt-PT"/>
        </w:rPr>
        <w:t>Reforçará e expandirá os esforços para estabelecer serviços adequados de saúde animal e humana</w:t>
      </w:r>
      <w:r w:rsidR="00E061F3">
        <w:rPr>
          <w:rFonts w:asciiTheme="majorHAnsi" w:hAnsiTheme="majorHAnsi" w:cs="Times New Roman"/>
          <w:color w:val="202020"/>
          <w:sz w:val="21"/>
          <w:szCs w:val="21"/>
          <w:lang w:val="pt-PT"/>
        </w:rPr>
        <w:t>, assim como ed</w:t>
      </w:r>
      <w:r w:rsidRPr="00B9736D">
        <w:rPr>
          <w:rFonts w:asciiTheme="majorHAnsi" w:hAnsiTheme="majorHAnsi" w:cs="Times New Roman"/>
          <w:color w:val="202020"/>
          <w:sz w:val="21"/>
          <w:szCs w:val="21"/>
          <w:lang w:val="pt-PT"/>
        </w:rPr>
        <w:t>ucação para famílias pastoris itinerantes.</w:t>
      </w:r>
    </w:p>
    <w:p w14:paraId="3D940C04" w14:textId="31448F32" w:rsidR="00BF7310" w:rsidRPr="00B9736D" w:rsidRDefault="00BF7310" w:rsidP="00CE3FF4">
      <w:pPr>
        <w:widowControl w:val="0"/>
        <w:autoSpaceDE w:val="0"/>
        <w:autoSpaceDN w:val="0"/>
        <w:adjustRightInd w:val="0"/>
        <w:spacing w:before="200" w:line="250" w:lineRule="auto"/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>O que está em andamento e o que está planeado?</w:t>
      </w:r>
    </w:p>
    <w:p w14:paraId="739DC2A0" w14:textId="618D1FA9" w:rsidR="00BF7310" w:rsidRPr="00B9736D" w:rsidRDefault="00106AB0" w:rsidP="00CE3FF4">
      <w:pPr>
        <w:widowControl w:val="0"/>
        <w:autoSpaceDE w:val="0"/>
        <w:autoSpaceDN w:val="0"/>
        <w:adjustRightInd w:val="0"/>
        <w:spacing w:before="100" w:line="250" w:lineRule="auto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Governos nacionais e vários tipos de organizações, incluindo pastores e organizações de apoio a pastores, enviaram cartas de apoio à proposta da Mongólia para um IYRP – e mais cartas estão 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a chegar -, 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para implementação do IYRP.</w:t>
      </w:r>
    </w:p>
    <w:p w14:paraId="2D78B38B" w14:textId="5B466DC9" w:rsidR="00F17D66" w:rsidRPr="00B9736D" w:rsidRDefault="00F17D66" w:rsidP="00CE3FF4">
      <w:pPr>
        <w:widowControl w:val="0"/>
        <w:autoSpaceDE w:val="0"/>
        <w:autoSpaceDN w:val="0"/>
        <w:adjustRightInd w:val="0"/>
        <w:spacing w:before="100" w:line="250" w:lineRule="auto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O NSG e o ISG criaram um “estande online” (</w:t>
      </w:r>
      <w:hyperlink r:id="rId11" w:history="1">
        <w:r w:rsidR="00A46186" w:rsidRPr="00B9736D">
          <w:rPr>
            <w:rStyle w:val="Link"/>
            <w:rFonts w:asciiTheme="majorHAnsi" w:hAnsiTheme="majorHAnsi" w:cs="Times New Roman"/>
            <w:sz w:val="22"/>
            <w:szCs w:val="22"/>
            <w:lang w:val="pt-PT"/>
          </w:rPr>
          <w:t>www.iyrp.info</w:t>
        </w:r>
      </w:hyperlink>
      <w:r w:rsidR="0095702E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) para os representantes dos governos nacionais envolvidos na ONU e para o público em geral. Neste site, eles 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procuram dar visibilidade à </w:t>
      </w:r>
      <w:r w:rsidR="0095702E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voz 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>d</w:t>
      </w:r>
      <w:r w:rsidR="0095702E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os pastores de todo o mundo. O site também inclui vídeos curtos e fotos de pastores e pastagens, além dos logotipos de organizações que </w:t>
      </w:r>
      <w:r w:rsidR="00E061F3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apoiam</w:t>
      </w:r>
      <w:r w:rsidR="0095702E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o IYRP proposto. O estande online oferece uma janela para os diversos mundos dos pastores e pastagens. Mais filmes, fotos e logotipos são bem-vindos!</w:t>
      </w:r>
    </w:p>
    <w:p w14:paraId="27785F65" w14:textId="58809E05" w:rsidR="00F70ED8" w:rsidRPr="00B9736D" w:rsidRDefault="00D1065C" w:rsidP="00CE3FF4">
      <w:pPr>
        <w:widowControl w:val="0"/>
        <w:autoSpaceDE w:val="0"/>
        <w:autoSpaceDN w:val="0"/>
        <w:adjustRightInd w:val="0"/>
        <w:spacing w:before="100" w:line="250" w:lineRule="auto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Depois que a proposta da Mongólia para o IYRP2026 passou pelo COAG, o Conselho da FAO e a Conferência da FAO, vários eventos sobre pastagens e pastores foram organizados para alcançar os formuladores de políticas, como no Fórum de Políticas de Alto Nível (HLPF) sobre Desenvolvimento Sustentável e na ONU Cúpula do Sistema Alimentar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>, o que a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judou a obter a aprovação da AGNU em 2022. Veja mais em </w:t>
      </w:r>
      <w:hyperlink r:id="rId12" w:history="1">
        <w:r w:rsidR="00DD0F4A" w:rsidRPr="00B9736D">
          <w:rPr>
            <w:rStyle w:val="Link"/>
            <w:rFonts w:asciiTheme="majorHAnsi" w:hAnsiTheme="majorHAnsi" w:cs="Times New Roman"/>
            <w:sz w:val="22"/>
            <w:szCs w:val="22"/>
            <w:lang w:val="pt-PT"/>
          </w:rPr>
          <w:t>www.iyrp.info/resources/news</w:t>
        </w:r>
      </w:hyperlink>
      <w:r w:rsidR="00C82839">
        <w:rPr>
          <w:rStyle w:val="Link"/>
          <w:rFonts w:asciiTheme="majorHAnsi" w:hAnsiTheme="majorHAnsi" w:cs="Times New Roman"/>
          <w:sz w:val="22"/>
          <w:szCs w:val="22"/>
          <w:lang w:val="pt-PT"/>
        </w:rPr>
        <w:t>.</w:t>
      </w:r>
    </w:p>
    <w:p w14:paraId="43ECADE0" w14:textId="4AC17B6C" w:rsidR="00D073C8" w:rsidRPr="00B9736D" w:rsidRDefault="00B4322C" w:rsidP="00CE3FF4">
      <w:pPr>
        <w:widowControl w:val="0"/>
        <w:autoSpaceDE w:val="0"/>
        <w:autoSpaceDN w:val="0"/>
        <w:adjustRightInd w:val="0"/>
        <w:spacing w:before="100" w:line="250" w:lineRule="auto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Onze Grupos Regionais de Apoio ao IYRP (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RISGs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) reúnem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>-se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virtualmente em reuniões dedicadas e também se reuniram no 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Joint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International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Grassland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&amp; 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Rangeland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Congress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em outubro de 2021 em </w:t>
      </w:r>
      <w:r w:rsidR="00C82839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Nairobi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, 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lastRenderedPageBreak/>
        <w:t xml:space="preserve">Quênia, e na conferência internacional da 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American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</w:t>
      </w:r>
      <w:proofErr w:type="spellStart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Society</w:t>
      </w:r>
      <w:proofErr w:type="spellEnd"/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for Range Management (SRM) no início de 2022 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para 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elaborar planos de ação para </w:t>
      </w:r>
      <w:r w:rsidR="00F70ED8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preparar e implementar o IYRP nas diferentes regiões e países. </w:t>
      </w:r>
      <w:r w:rsidR="00106AB0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Mais reuniões regionais e globais de apoia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>nt</w:t>
      </w:r>
      <w:r w:rsidR="00106AB0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es do IYRP estão sendo planeadas, inclu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>indo</w:t>
      </w:r>
      <w:r w:rsidR="00106AB0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na </w:t>
      </w:r>
      <w:proofErr w:type="spellStart"/>
      <w:r w:rsidR="00106AB0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International</w:t>
      </w:r>
      <w:proofErr w:type="spellEnd"/>
      <w:r w:rsidR="00106AB0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</w:t>
      </w:r>
      <w:proofErr w:type="spellStart"/>
      <w:r w:rsidR="00106AB0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Rangeland</w:t>
      </w:r>
      <w:proofErr w:type="spellEnd"/>
      <w:r w:rsidR="00106AB0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Conference (IRC) a ser realizada na Austrália em 2025.</w:t>
      </w:r>
    </w:p>
    <w:p w14:paraId="080E6D8E" w14:textId="2CE6D52E" w:rsidR="00264AA5" w:rsidRPr="00B9736D" w:rsidRDefault="00264AA5" w:rsidP="00E87F21">
      <w:pPr>
        <w:widowControl w:val="0"/>
        <w:autoSpaceDE w:val="0"/>
        <w:autoSpaceDN w:val="0"/>
        <w:adjustRightInd w:val="0"/>
        <w:spacing w:before="120" w:line="250" w:lineRule="auto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Alguns exemplos de atividades que serão realizadas nos anos até e incluindo o IYRP2026 são:</w:t>
      </w:r>
    </w:p>
    <w:p w14:paraId="50788456" w14:textId="0BC7DE54" w:rsidR="00264AA5" w:rsidRPr="00B9736D" w:rsidRDefault="00264AA5" w:rsidP="00DD0F4A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before="40" w:line="250" w:lineRule="auto"/>
        <w:ind w:left="714" w:hanging="357"/>
        <w:contextualSpacing w:val="0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Eventos de nível nacional, incluindo a apresentação de sistemas pastoris sustentáveis, pr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>é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mios, feiras de inovação, documentários em vídeo, um Dia Mundial do Pastor e materiais educativos</w:t>
      </w:r>
    </w:p>
    <w:p w14:paraId="46342BF4" w14:textId="2878C599" w:rsidR="00264AA5" w:rsidRPr="00B9736D" w:rsidRDefault="00264AA5" w:rsidP="00DD0F4A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before="40" w:line="250" w:lineRule="auto"/>
        <w:ind w:left="714" w:hanging="357"/>
        <w:contextualSpacing w:val="0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Campanha de </w:t>
      </w:r>
      <w:r w:rsidR="00E061F3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média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social e produções de vídeo para aumentar a conscientização de produtores, consumidores e formuladores de políticas em todo o mundo (isso pode incluir uma continuação do site de “estande on-line” do IYRP)</w:t>
      </w:r>
    </w:p>
    <w:p w14:paraId="226DDF46" w14:textId="51C0EF85" w:rsidR="00264AA5" w:rsidRPr="00B9736D" w:rsidRDefault="00264AA5" w:rsidP="00DD0F4A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before="40" w:line="250" w:lineRule="auto"/>
        <w:ind w:left="714" w:hanging="357"/>
        <w:contextualSpacing w:val="0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Reuniões de pastores em nível nacional, regional e global para compartilhar conhecimento e desenvolver planos conjuntos para melhorar a vida dos pastores</w:t>
      </w:r>
    </w:p>
    <w:p w14:paraId="63967C4F" w14:textId="162F1783" w:rsidR="00E7549C" w:rsidRPr="00B9736D" w:rsidRDefault="00E7549C" w:rsidP="00DD0F4A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before="40" w:line="250" w:lineRule="auto"/>
        <w:ind w:left="714" w:hanging="357"/>
        <w:contextualSpacing w:val="0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Pesquisa conjunta por pastores e cientistas para preencher lacunas no conhecimento documentado e informações sobre pastores e pastagens a nível nacional e regional</w:t>
      </w:r>
    </w:p>
    <w:p w14:paraId="5ABA0574" w14:textId="69D30825" w:rsidR="00264AA5" w:rsidRPr="00B9736D" w:rsidRDefault="00264AA5" w:rsidP="00DD0F4A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before="40" w:line="250" w:lineRule="auto"/>
        <w:ind w:left="714" w:hanging="357"/>
        <w:contextualSpacing w:val="0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Uma conferência internacional sobre pastores, pastagens e os Objetivos de Desenvolvimento Sustentável (ODS), reunindo </w:t>
      </w:r>
      <w:r w:rsidR="00E061F3"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aspetos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 ambientais, sociais e econ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>óm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icos em uma visão integrada.</w:t>
      </w:r>
    </w:p>
    <w:p w14:paraId="3C13740C" w14:textId="1392069D" w:rsidR="00882691" w:rsidRPr="00B9736D" w:rsidRDefault="00501785" w:rsidP="00E061F3">
      <w:pPr>
        <w:widowControl w:val="0"/>
        <w:autoSpaceDE w:val="0"/>
        <w:autoSpaceDN w:val="0"/>
        <w:adjustRightInd w:val="0"/>
        <w:spacing w:before="120" w:line="250" w:lineRule="auto"/>
        <w:rPr>
          <w:rFonts w:asciiTheme="majorHAnsi" w:hAnsiTheme="majorHAnsi" w:cs="Times New Roman"/>
          <w:color w:val="000000"/>
          <w:sz w:val="22"/>
          <w:szCs w:val="22"/>
          <w:lang w:val="pt-PT"/>
        </w:rPr>
      </w:pP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O IYRP pode focar </w:t>
      </w:r>
      <w:r w:rsidR="00E061F3">
        <w:rPr>
          <w:rFonts w:asciiTheme="majorHAnsi" w:hAnsiTheme="majorHAnsi" w:cs="Times New Roman"/>
          <w:color w:val="000000"/>
          <w:sz w:val="22"/>
          <w:szCs w:val="22"/>
          <w:lang w:val="pt-PT"/>
        </w:rPr>
        <w:t xml:space="preserve">em </w:t>
      </w:r>
      <w:r w:rsidRPr="00B9736D">
        <w:rPr>
          <w:rFonts w:asciiTheme="majorHAnsi" w:hAnsiTheme="majorHAnsi" w:cs="Times New Roman"/>
          <w:color w:val="000000"/>
          <w:sz w:val="22"/>
          <w:szCs w:val="22"/>
          <w:lang w:val="pt-PT"/>
        </w:rPr>
        <w:t>cada mês um tema específico, conforme mostrado abaixo. Essa é uma sugestão que ainda pode ser discutida e aprimorada em conjunto com as organizações pastoris.</w:t>
      </w:r>
    </w:p>
    <w:p w14:paraId="45E2D2DA" w14:textId="476BA089" w:rsidR="00924C4A" w:rsidRPr="004A2830" w:rsidRDefault="00924C4A" w:rsidP="00E87F21">
      <w:pPr>
        <w:widowControl w:val="0"/>
        <w:autoSpaceDE w:val="0"/>
        <w:autoSpaceDN w:val="0"/>
        <w:adjustRightInd w:val="0"/>
        <w:spacing w:before="240"/>
        <w:jc w:val="center"/>
        <w:rPr>
          <w:rFonts w:asciiTheme="majorHAnsi" w:hAnsiTheme="majorHAnsi" w:cs="Times New Roman"/>
          <w:b/>
          <w:i/>
          <w:color w:val="000000"/>
          <w:sz w:val="22"/>
          <w:szCs w:val="22"/>
        </w:rPr>
      </w:pPr>
      <w:r w:rsidRPr="00B9736D">
        <w:rPr>
          <w:rFonts w:asciiTheme="majorHAnsi" w:hAnsiTheme="majorHAnsi" w:cs="Times New Roman"/>
          <w:b/>
          <w:i/>
          <w:color w:val="000000"/>
          <w:sz w:val="22"/>
          <w:szCs w:val="22"/>
          <w:lang w:val="pt-PT"/>
        </w:rPr>
        <w:t>Possíveis temas mensais durante o IYRP2026</w:t>
      </w:r>
      <w:bookmarkStart w:id="0" w:name="_GoBack"/>
      <w:r w:rsidR="004A2830">
        <w:rPr>
          <w:noProof/>
          <w:lang w:val="de-DE"/>
        </w:rPr>
        <w:drawing>
          <wp:inline distT="0" distB="0" distL="0" distR="0" wp14:anchorId="37384C72" wp14:editId="2840D52B">
            <wp:extent cx="4701540" cy="43245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428" r="11999"/>
                    <a:stretch/>
                  </pic:blipFill>
                  <pic:spPr bwMode="auto">
                    <a:xfrm>
                      <a:off x="0" y="0"/>
                      <a:ext cx="4734094" cy="435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2D7017B2" w14:textId="4CEE8439" w:rsidR="00264AA5" w:rsidRPr="00B9736D" w:rsidRDefault="00264AA5" w:rsidP="00DD0F4A">
      <w:pPr>
        <w:widowControl w:val="0"/>
        <w:autoSpaceDE w:val="0"/>
        <w:autoSpaceDN w:val="0"/>
        <w:adjustRightInd w:val="0"/>
        <w:spacing w:before="200"/>
        <w:jc w:val="center"/>
        <w:rPr>
          <w:rFonts w:asciiTheme="majorHAnsi" w:hAnsiTheme="majorHAnsi" w:cs="Times New Roman"/>
          <w:color w:val="000000"/>
          <w:sz w:val="20"/>
          <w:szCs w:val="20"/>
          <w:lang w:val="pt-PT"/>
        </w:rPr>
      </w:pPr>
      <w:r w:rsidRPr="00B9736D">
        <w:rPr>
          <w:rFonts w:asciiTheme="majorHAnsi" w:hAnsiTheme="majorHAnsi" w:cs="Times New Roman"/>
          <w:color w:val="000000"/>
          <w:sz w:val="20"/>
          <w:szCs w:val="20"/>
          <w:lang w:val="pt-PT"/>
        </w:rPr>
        <w:t>Para mais informações, consulte:</w:t>
      </w:r>
    </w:p>
    <w:p w14:paraId="35BF9552" w14:textId="67ECBF11" w:rsidR="00B33B41" w:rsidRPr="00B9736D" w:rsidRDefault="00EB6BEA" w:rsidP="00DD0F4A">
      <w:pPr>
        <w:widowControl w:val="0"/>
        <w:autoSpaceDE w:val="0"/>
        <w:autoSpaceDN w:val="0"/>
        <w:adjustRightInd w:val="0"/>
        <w:spacing w:before="60"/>
        <w:jc w:val="center"/>
        <w:rPr>
          <w:rFonts w:asciiTheme="majorHAnsi" w:hAnsiTheme="majorHAnsi" w:cs="Times New Roman"/>
          <w:color w:val="000000"/>
          <w:sz w:val="20"/>
          <w:szCs w:val="20"/>
          <w:lang w:val="pt-PT"/>
        </w:rPr>
      </w:pPr>
      <w:hyperlink r:id="rId14" w:history="1">
        <w:r w:rsidR="00B33B41" w:rsidRPr="00B9736D">
          <w:rPr>
            <w:rStyle w:val="Link"/>
            <w:rFonts w:asciiTheme="majorHAnsi" w:hAnsiTheme="majorHAnsi" w:cs="Times New Roman"/>
            <w:sz w:val="20"/>
            <w:szCs w:val="20"/>
            <w:lang w:val="pt-PT"/>
          </w:rPr>
          <w:t>https:///www.iyrp.info</w:t>
        </w:r>
      </w:hyperlink>
      <w:r w:rsidR="00B33B41" w:rsidRPr="00B9736D">
        <w:rPr>
          <w:rFonts w:asciiTheme="majorHAnsi" w:hAnsiTheme="majorHAnsi" w:cs="Times New Roman"/>
          <w:color w:val="000000"/>
          <w:sz w:val="20"/>
          <w:szCs w:val="20"/>
          <w:lang w:val="pt-PT"/>
        </w:rPr>
        <w:t xml:space="preserve"> </w:t>
      </w:r>
    </w:p>
    <w:p w14:paraId="6BFE334F" w14:textId="6E177EFA" w:rsidR="00264AA5" w:rsidRPr="00D91E35" w:rsidRDefault="00EB6BEA" w:rsidP="00DD0F4A">
      <w:pPr>
        <w:spacing w:before="60"/>
        <w:jc w:val="center"/>
        <w:rPr>
          <w:rFonts w:asciiTheme="majorHAnsi" w:hAnsiTheme="majorHAnsi"/>
          <w:sz w:val="20"/>
          <w:szCs w:val="20"/>
        </w:rPr>
      </w:pPr>
      <w:hyperlink r:id="rId15" w:history="1">
        <w:r w:rsidR="00D91E35" w:rsidRPr="00B9736D">
          <w:rPr>
            <w:rStyle w:val="Link"/>
            <w:rFonts w:asciiTheme="majorHAnsi" w:hAnsiTheme="majorHAnsi"/>
            <w:sz w:val="20"/>
            <w:szCs w:val="20"/>
            <w:lang w:val="pt-PT"/>
          </w:rPr>
          <w:t>https://rangelandsgateway.org/international-year-rangelands-and-pastoralists-initiative</w:t>
        </w:r>
      </w:hyperlink>
    </w:p>
    <w:sectPr w:rsidR="00264AA5" w:rsidRPr="00D91E35" w:rsidSect="00095DBF">
      <w:footerReference w:type="even" r:id="rId16"/>
      <w:footerReference w:type="default" r:id="rId17"/>
      <w:pgSz w:w="11901" w:h="16840"/>
      <w:pgMar w:top="851" w:right="1134" w:bottom="1134" w:left="1134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B26DC" w14:textId="77777777" w:rsidR="003B3BC6" w:rsidRDefault="003B3BC6" w:rsidP="00E7549C">
      <w:r>
        <w:separator/>
      </w:r>
    </w:p>
  </w:endnote>
  <w:endnote w:type="continuationSeparator" w:id="0">
    <w:p w14:paraId="17AD80D7" w14:textId="77777777" w:rsidR="003B3BC6" w:rsidRDefault="003B3BC6" w:rsidP="00E7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8CD91" w14:textId="77777777" w:rsidR="00095DBF" w:rsidRDefault="00095DBF" w:rsidP="00E7549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EDC3B6A" w14:textId="77777777" w:rsidR="00095DBF" w:rsidRDefault="00095DBF" w:rsidP="00E7549C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2F89D" w14:textId="77777777" w:rsidR="00095DBF" w:rsidRPr="00E7549C" w:rsidRDefault="00095DBF" w:rsidP="00E7549C">
    <w:pPr>
      <w:pStyle w:val="Fuzeile"/>
      <w:framePr w:wrap="around" w:vAnchor="text" w:hAnchor="margin" w:xAlign="right" w:y="1"/>
      <w:rPr>
        <w:rStyle w:val="Seitenzahl"/>
        <w:i/>
        <w:sz w:val="18"/>
        <w:szCs w:val="18"/>
      </w:rPr>
    </w:pPr>
    <w:r w:rsidRPr="00E7549C">
      <w:rPr>
        <w:rStyle w:val="Seitenzahl"/>
        <w:i/>
        <w:sz w:val="18"/>
        <w:szCs w:val="18"/>
      </w:rPr>
      <w:fldChar w:fldCharType="begin"/>
    </w:r>
    <w:r w:rsidRPr="00E7549C">
      <w:rPr>
        <w:rStyle w:val="Seitenzahl"/>
        <w:i/>
        <w:sz w:val="18"/>
        <w:szCs w:val="18"/>
      </w:rPr>
      <w:instrText xml:space="preserve">PAGE  </w:instrText>
    </w:r>
    <w:r w:rsidRPr="00E7549C">
      <w:rPr>
        <w:rStyle w:val="Seitenzahl"/>
        <w:i/>
        <w:sz w:val="18"/>
        <w:szCs w:val="18"/>
      </w:rPr>
      <w:fldChar w:fldCharType="separate"/>
    </w:r>
    <w:r w:rsidR="00E87F21">
      <w:rPr>
        <w:rStyle w:val="Seitenzahl"/>
        <w:i/>
        <w:noProof/>
        <w:sz w:val="18"/>
        <w:szCs w:val="18"/>
      </w:rPr>
      <w:t>3</w:t>
    </w:r>
    <w:r w:rsidRPr="00E7549C">
      <w:rPr>
        <w:rStyle w:val="Seitenzahl"/>
        <w:i/>
        <w:sz w:val="18"/>
        <w:szCs w:val="18"/>
      </w:rPr>
      <w:fldChar w:fldCharType="end"/>
    </w:r>
  </w:p>
  <w:p w14:paraId="1C3451D0" w14:textId="43E02ACB" w:rsidR="00095DBF" w:rsidRPr="00E7549C" w:rsidRDefault="00095DBF" w:rsidP="00E7549C">
    <w:pPr>
      <w:widowControl w:val="0"/>
      <w:autoSpaceDE w:val="0"/>
      <w:autoSpaceDN w:val="0"/>
      <w:adjustRightInd w:val="0"/>
      <w:spacing w:before="120" w:line="252" w:lineRule="auto"/>
      <w:ind w:right="360"/>
      <w:rPr>
        <w:rFonts w:asciiTheme="majorHAnsi" w:hAnsiTheme="majorHAnsi" w:cs="Times New Roman"/>
        <w:i/>
        <w:color w:val="000000"/>
        <w:sz w:val="18"/>
        <w:szCs w:val="18"/>
      </w:rPr>
    </w:pPr>
    <w:r w:rsidRPr="00E7549C">
      <w:rPr>
        <w:rFonts w:asciiTheme="majorHAnsi" w:hAnsiTheme="majorHAnsi" w:cs="Times New Roman"/>
        <w:i/>
        <w:color w:val="000000"/>
        <w:sz w:val="18"/>
        <w:szCs w:val="18"/>
      </w:rPr>
      <w:t>IYRP: informações para organizações pastoris - setembro de 2022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EAE39" w14:textId="77777777" w:rsidR="003B3BC6" w:rsidRDefault="003B3BC6" w:rsidP="00E7549C">
      <w:r>
        <w:separator/>
      </w:r>
    </w:p>
  </w:footnote>
  <w:footnote w:type="continuationSeparator" w:id="0">
    <w:p w14:paraId="39ADE5F6" w14:textId="77777777" w:rsidR="003B3BC6" w:rsidRDefault="003B3BC6" w:rsidP="00E75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895"/>
    <w:multiLevelType w:val="hybridMultilevel"/>
    <w:tmpl w:val="14927412"/>
    <w:lvl w:ilvl="0" w:tplc="F3D84FAE">
      <w:start w:val="1"/>
      <w:numFmt w:val="decimal"/>
      <w:pStyle w:val="Arialnotes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533E8"/>
    <w:multiLevelType w:val="multilevel"/>
    <w:tmpl w:val="2A32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F514B1"/>
    <w:multiLevelType w:val="hybridMultilevel"/>
    <w:tmpl w:val="0FBCF342"/>
    <w:lvl w:ilvl="0" w:tplc="DA1E74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6CC472"/>
    <w:multiLevelType w:val="hybridMultilevel"/>
    <w:tmpl w:val="841581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65C1794"/>
    <w:multiLevelType w:val="hybridMultilevel"/>
    <w:tmpl w:val="93602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92A49"/>
    <w:multiLevelType w:val="hybridMultilevel"/>
    <w:tmpl w:val="D1203F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0AA18E7"/>
    <w:multiLevelType w:val="multilevel"/>
    <w:tmpl w:val="D1203FE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DE"/>
    <w:rsid w:val="000069CF"/>
    <w:rsid w:val="00046442"/>
    <w:rsid w:val="00075AC2"/>
    <w:rsid w:val="00093514"/>
    <w:rsid w:val="00093BB7"/>
    <w:rsid w:val="00095DBF"/>
    <w:rsid w:val="000A3549"/>
    <w:rsid w:val="000A4356"/>
    <w:rsid w:val="000A4B64"/>
    <w:rsid w:val="000B7C5C"/>
    <w:rsid w:val="00106AB0"/>
    <w:rsid w:val="0012645F"/>
    <w:rsid w:val="00130CD2"/>
    <w:rsid w:val="00153F7A"/>
    <w:rsid w:val="00162267"/>
    <w:rsid w:val="001D28C4"/>
    <w:rsid w:val="001E0501"/>
    <w:rsid w:val="00240789"/>
    <w:rsid w:val="002557D8"/>
    <w:rsid w:val="00264AA5"/>
    <w:rsid w:val="00293DAB"/>
    <w:rsid w:val="002D14C8"/>
    <w:rsid w:val="002D4533"/>
    <w:rsid w:val="00313321"/>
    <w:rsid w:val="00324A1F"/>
    <w:rsid w:val="00330697"/>
    <w:rsid w:val="00386867"/>
    <w:rsid w:val="003B3BC6"/>
    <w:rsid w:val="003B73DC"/>
    <w:rsid w:val="003C0457"/>
    <w:rsid w:val="003C54B3"/>
    <w:rsid w:val="003F085E"/>
    <w:rsid w:val="00444AA2"/>
    <w:rsid w:val="004665DA"/>
    <w:rsid w:val="004A2830"/>
    <w:rsid w:val="004C4D10"/>
    <w:rsid w:val="004E737D"/>
    <w:rsid w:val="004E7CE9"/>
    <w:rsid w:val="00501785"/>
    <w:rsid w:val="0052016F"/>
    <w:rsid w:val="0054521D"/>
    <w:rsid w:val="00552B41"/>
    <w:rsid w:val="00592C7E"/>
    <w:rsid w:val="005A64FD"/>
    <w:rsid w:val="005B2F98"/>
    <w:rsid w:val="00621466"/>
    <w:rsid w:val="00695386"/>
    <w:rsid w:val="006A18E2"/>
    <w:rsid w:val="006D3F74"/>
    <w:rsid w:val="006F4060"/>
    <w:rsid w:val="00770F0F"/>
    <w:rsid w:val="00794058"/>
    <w:rsid w:val="007965D0"/>
    <w:rsid w:val="0079660A"/>
    <w:rsid w:val="007C0AD9"/>
    <w:rsid w:val="007E1F42"/>
    <w:rsid w:val="007E1F8E"/>
    <w:rsid w:val="00812798"/>
    <w:rsid w:val="008614CB"/>
    <w:rsid w:val="00867EAC"/>
    <w:rsid w:val="00882691"/>
    <w:rsid w:val="00893EDE"/>
    <w:rsid w:val="008C49ED"/>
    <w:rsid w:val="008F4702"/>
    <w:rsid w:val="008F61EE"/>
    <w:rsid w:val="00924C4A"/>
    <w:rsid w:val="00931ADE"/>
    <w:rsid w:val="00937791"/>
    <w:rsid w:val="00945240"/>
    <w:rsid w:val="0095702E"/>
    <w:rsid w:val="0097192F"/>
    <w:rsid w:val="00973112"/>
    <w:rsid w:val="00991222"/>
    <w:rsid w:val="009A3F58"/>
    <w:rsid w:val="009E28CC"/>
    <w:rsid w:val="00A46186"/>
    <w:rsid w:val="00A646BD"/>
    <w:rsid w:val="00A7313A"/>
    <w:rsid w:val="00A81DD5"/>
    <w:rsid w:val="00AC7125"/>
    <w:rsid w:val="00AD4B69"/>
    <w:rsid w:val="00B003BB"/>
    <w:rsid w:val="00B27DDC"/>
    <w:rsid w:val="00B33B41"/>
    <w:rsid w:val="00B4322C"/>
    <w:rsid w:val="00B525F1"/>
    <w:rsid w:val="00B57E5E"/>
    <w:rsid w:val="00B614D6"/>
    <w:rsid w:val="00B65B1E"/>
    <w:rsid w:val="00B77069"/>
    <w:rsid w:val="00B84FC5"/>
    <w:rsid w:val="00B9736D"/>
    <w:rsid w:val="00BA039B"/>
    <w:rsid w:val="00BB22D9"/>
    <w:rsid w:val="00BD6D78"/>
    <w:rsid w:val="00BE595B"/>
    <w:rsid w:val="00BF7310"/>
    <w:rsid w:val="00C10AF4"/>
    <w:rsid w:val="00C11FEC"/>
    <w:rsid w:val="00C15C9C"/>
    <w:rsid w:val="00C17872"/>
    <w:rsid w:val="00C20AA8"/>
    <w:rsid w:val="00C8120A"/>
    <w:rsid w:val="00C82839"/>
    <w:rsid w:val="00C87587"/>
    <w:rsid w:val="00C911E9"/>
    <w:rsid w:val="00CD7414"/>
    <w:rsid w:val="00CE3FF4"/>
    <w:rsid w:val="00D073C8"/>
    <w:rsid w:val="00D1065C"/>
    <w:rsid w:val="00D10B17"/>
    <w:rsid w:val="00D1382E"/>
    <w:rsid w:val="00D23C0E"/>
    <w:rsid w:val="00D275F9"/>
    <w:rsid w:val="00D51ABE"/>
    <w:rsid w:val="00D91E35"/>
    <w:rsid w:val="00DD0F4A"/>
    <w:rsid w:val="00E01A71"/>
    <w:rsid w:val="00E061F3"/>
    <w:rsid w:val="00E61A8B"/>
    <w:rsid w:val="00E7549C"/>
    <w:rsid w:val="00E87F21"/>
    <w:rsid w:val="00EA7777"/>
    <w:rsid w:val="00EB5051"/>
    <w:rsid w:val="00EB6BEA"/>
    <w:rsid w:val="00EC4E85"/>
    <w:rsid w:val="00EF201B"/>
    <w:rsid w:val="00F076A9"/>
    <w:rsid w:val="00F17D66"/>
    <w:rsid w:val="00F218BC"/>
    <w:rsid w:val="00F70ED8"/>
    <w:rsid w:val="00F75092"/>
    <w:rsid w:val="00F76613"/>
    <w:rsid w:val="00F80B1C"/>
    <w:rsid w:val="00F85627"/>
    <w:rsid w:val="00F904C3"/>
    <w:rsid w:val="00F92D75"/>
    <w:rsid w:val="00F975AB"/>
    <w:rsid w:val="00FD1DD2"/>
    <w:rsid w:val="00FE26BB"/>
    <w:rsid w:val="00FF6767"/>
    <w:rsid w:val="00FF70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0FF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16226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notes">
    <w:name w:val="Arial notes"/>
    <w:basedOn w:val="Standard"/>
    <w:qFormat/>
    <w:rsid w:val="00FF6767"/>
    <w:pPr>
      <w:framePr w:hSpace="142" w:vSpace="142" w:wrap="around" w:vAnchor="text" w:hAnchor="text" w:y="1"/>
      <w:numPr>
        <w:numId w:val="1"/>
      </w:numPr>
    </w:pPr>
    <w:rPr>
      <w:rFonts w:ascii="Arial" w:hAnsi="Arial"/>
      <w:sz w:val="20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62267"/>
    <w:rPr>
      <w:rFonts w:ascii="Times New Roman" w:hAnsi="Times New Roman" w:cs="Times New Roman"/>
      <w:b/>
      <w:bCs/>
      <w:sz w:val="27"/>
      <w:szCs w:val="27"/>
    </w:rPr>
  </w:style>
  <w:style w:type="paragraph" w:customStyle="1" w:styleId="section">
    <w:name w:val="section"/>
    <w:basedOn w:val="Standard"/>
    <w:rsid w:val="001622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EA777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StandardWeb">
    <w:name w:val="Normal (Web)"/>
    <w:basedOn w:val="Standard"/>
    <w:uiPriority w:val="99"/>
    <w:semiHidden/>
    <w:unhideWhenUsed/>
    <w:rsid w:val="00A7313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264AA5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269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269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7549C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7549C"/>
  </w:style>
  <w:style w:type="paragraph" w:styleId="Fuzeile">
    <w:name w:val="footer"/>
    <w:basedOn w:val="Standard"/>
    <w:link w:val="FuzeileZeichen"/>
    <w:uiPriority w:val="99"/>
    <w:unhideWhenUsed/>
    <w:rsid w:val="00E7549C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7549C"/>
  </w:style>
  <w:style w:type="character" w:styleId="Seitenzahl">
    <w:name w:val="page number"/>
    <w:basedOn w:val="Absatzstandardschriftart"/>
    <w:uiPriority w:val="99"/>
    <w:semiHidden/>
    <w:unhideWhenUsed/>
    <w:rsid w:val="00E7549C"/>
  </w:style>
  <w:style w:type="character" w:styleId="Link">
    <w:name w:val="Hyperlink"/>
    <w:basedOn w:val="Absatzstandardschriftart"/>
    <w:uiPriority w:val="99"/>
    <w:unhideWhenUsed/>
    <w:rsid w:val="0095702E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B33B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16226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notes">
    <w:name w:val="Arial notes"/>
    <w:basedOn w:val="Standard"/>
    <w:qFormat/>
    <w:rsid w:val="00FF6767"/>
    <w:pPr>
      <w:framePr w:hSpace="142" w:vSpace="142" w:wrap="around" w:vAnchor="text" w:hAnchor="text" w:y="1"/>
      <w:numPr>
        <w:numId w:val="1"/>
      </w:numPr>
    </w:pPr>
    <w:rPr>
      <w:rFonts w:ascii="Arial" w:hAnsi="Arial"/>
      <w:sz w:val="20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62267"/>
    <w:rPr>
      <w:rFonts w:ascii="Times New Roman" w:hAnsi="Times New Roman" w:cs="Times New Roman"/>
      <w:b/>
      <w:bCs/>
      <w:sz w:val="27"/>
      <w:szCs w:val="27"/>
    </w:rPr>
  </w:style>
  <w:style w:type="paragraph" w:customStyle="1" w:styleId="section">
    <w:name w:val="section"/>
    <w:basedOn w:val="Standard"/>
    <w:rsid w:val="001622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EA777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StandardWeb">
    <w:name w:val="Normal (Web)"/>
    <w:basedOn w:val="Standard"/>
    <w:uiPriority w:val="99"/>
    <w:semiHidden/>
    <w:unhideWhenUsed/>
    <w:rsid w:val="00A7313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264AA5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8269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8269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7549C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7549C"/>
  </w:style>
  <w:style w:type="paragraph" w:styleId="Fuzeile">
    <w:name w:val="footer"/>
    <w:basedOn w:val="Standard"/>
    <w:link w:val="FuzeileZeichen"/>
    <w:uiPriority w:val="99"/>
    <w:unhideWhenUsed/>
    <w:rsid w:val="00E7549C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7549C"/>
  </w:style>
  <w:style w:type="character" w:styleId="Seitenzahl">
    <w:name w:val="page number"/>
    <w:basedOn w:val="Absatzstandardschriftart"/>
    <w:uiPriority w:val="99"/>
    <w:semiHidden/>
    <w:unhideWhenUsed/>
    <w:rsid w:val="00E7549C"/>
  </w:style>
  <w:style w:type="character" w:styleId="Link">
    <w:name w:val="Hyperlink"/>
    <w:basedOn w:val="Absatzstandardschriftart"/>
    <w:uiPriority w:val="99"/>
    <w:unhideWhenUsed/>
    <w:rsid w:val="0095702E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B33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83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01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8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0706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7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1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424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2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093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95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23164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594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6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yrp.info" TargetMode="External"/><Relationship Id="rId12" Type="http://schemas.openxmlformats.org/officeDocument/2006/relationships/hyperlink" Target="http://www.iyrp.info/resources/news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/www.iyrp.info" TargetMode="External"/><Relationship Id="rId15" Type="http://schemas.openxmlformats.org/officeDocument/2006/relationships/hyperlink" Target="https://rangelandsgateway.org/international-year-rangelands-and-pastoralists-initiative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iyrp.info" TargetMode="External"/><Relationship Id="rId10" Type="http://schemas.openxmlformats.org/officeDocument/2006/relationships/hyperlink" Target="https://iyrp.info/resources/fron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1387</Words>
  <Characters>8741</Characters>
  <Application>Microsoft Macintosh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2</cp:revision>
  <dcterms:created xsi:type="dcterms:W3CDTF">2023-03-28T18:35:00Z</dcterms:created>
  <dcterms:modified xsi:type="dcterms:W3CDTF">2023-03-28T18:35:00Z</dcterms:modified>
</cp:coreProperties>
</file>